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生物安全柜</w:t>
      </w:r>
    </w:p>
    <w:p>
      <w:pPr>
        <w:jc w:val="left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3台，预算价9.8万</w:t>
      </w:r>
    </w:p>
    <w:p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一、技术参数</w:t>
      </w:r>
    </w:p>
    <w:p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8"/>
          <w:szCs w:val="28"/>
        </w:rPr>
        <w:t>◇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气流模式：100%外排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。</w:t>
      </w:r>
    </w:p>
    <w:p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*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、可供双人使用，安全柜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通过GB 41918-2022 生物安全柜认证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，有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国家食品药品监督管理局核发的生物安全柜产品注册证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。</w:t>
      </w:r>
    </w:p>
    <w:p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3.流入气流平均风速≥0.52m/s，下降气流平均风速≥0.32m/s</w:t>
      </w:r>
    </w:p>
    <w:p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4.送风过滤器与排风过滤器均采用ULPA超高效空气过滤器，针对颗粒直径0.12um，过滤效率≥99.9995%</w:t>
      </w:r>
    </w:p>
    <w:p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5.具有气流隔断技术，沿玻璃门上沿缝隙有负压气流阻断保护，防止工作区内外气体交互</w:t>
      </w:r>
    </w:p>
    <w:p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6.洁净级别为10级的工作环境</w:t>
      </w:r>
    </w:p>
    <w:p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FF0000"/>
          <w:sz w:val="28"/>
          <w:szCs w:val="28"/>
          <w:lang w:val="en-US" w:eastAsia="zh-CN"/>
        </w:rPr>
        <w:t>*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7.LCD液晶屏彩色显示，触摸按键，可显示时钟、工作区温度与湿度、气流流速、送风以及排风过滤器压差、系统时间、过滤膜使用寿命、紫外使用时间、功能图标以及报警提示等参数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，具有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报警代码显示提醒设计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。</w:t>
      </w:r>
    </w:p>
    <w:p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8"/>
          <w:szCs w:val="28"/>
        </w:rPr>
        <w:t>◇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8.在线实时监测并条形码显示高效过滤器的使用寿命，具有过滤器失效声光报警功能</w:t>
      </w:r>
    </w:p>
    <w:p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9.前窗采用电动升降方式，可一键上升或者下降到安全高度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。</w:t>
      </w:r>
    </w:p>
    <w:p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10.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生物安全柜内具有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紫外灯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和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高亮度LED灯管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。</w:t>
      </w:r>
    </w:p>
    <w:p>
      <w:pPr>
        <w:jc w:val="left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color w:val="FF0000"/>
          <w:sz w:val="28"/>
          <w:szCs w:val="28"/>
          <w:lang w:val="en-US" w:eastAsia="zh-CN"/>
        </w:rPr>
        <w:t>*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.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前窗玻璃采用双层夹胶防爆安全玻璃，防护人员安全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前窗玻璃具有全幅可清洁功能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。</w:t>
      </w:r>
    </w:p>
    <w:p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2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.配备双路压力传感器，实时监测送风过滤器以及排风过滤器的压差,压力变化超限时自动声光报警</w:t>
      </w:r>
    </w:p>
    <w:p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3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.有开门高度警示功能，开门超高或过低均有声光报警提示</w:t>
      </w:r>
    </w:p>
    <w:p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default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.有监测气流波动功能，气流波动超过20%有声光报警提示</w:t>
      </w:r>
    </w:p>
    <w:p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15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.负压风道设有过滤格栅，防止纸屑等杂物进入后部负压腔体</w:t>
      </w:r>
    </w:p>
    <w:p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16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.高效过滤器与风机的维修、更换，均可在柜体前侧进行，并且可实现单人更换，维修保养快捷</w:t>
      </w:r>
    </w:p>
    <w:p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17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.柜内电源：双防水插座设计，插座位于安全柜操作区后部的左右两侧，操作区两侧取电方便</w:t>
      </w:r>
    </w:p>
    <w:p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bookmarkStart w:id="0" w:name="_GoBack"/>
      <w:r>
        <w:rPr>
          <w:rFonts w:hint="eastAsia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8.脚轮与支架一体化设计，柜体可实现万向移动，也可以调节支脚</w:t>
      </w:r>
      <w:bookmarkEnd w:id="0"/>
      <w:r>
        <w:rPr>
          <w:rFonts w:hint="default"/>
          <w:b w:val="0"/>
          <w:bCs w:val="0"/>
          <w:sz w:val="28"/>
          <w:szCs w:val="28"/>
          <w:lang w:val="en-US" w:eastAsia="zh-CN"/>
        </w:rPr>
        <w:t>高度来固定柜体和调平工作台平面</w:t>
      </w:r>
    </w:p>
    <w:p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default"/>
          <w:b w:val="0"/>
          <w:bCs w:val="0"/>
          <w:sz w:val="28"/>
          <w:szCs w:val="28"/>
          <w:lang w:val="en-US" w:eastAsia="zh-CN"/>
        </w:rPr>
        <w:t>9.可联动控制，通过专业的联动控制芯片，与净化工程的排风系统联动</w:t>
      </w:r>
    </w:p>
    <w:p>
      <w:pPr>
        <w:rPr>
          <w:rFonts w:ascii="宋体" w:hAnsi="宋体" w:cs="Arial"/>
          <w:b/>
          <w:bCs w:val="0"/>
          <w:sz w:val="28"/>
        </w:rPr>
      </w:pPr>
      <w:r>
        <w:rPr>
          <w:rFonts w:hint="eastAsia" w:ascii="宋体" w:hAnsi="宋体" w:cs="Arial"/>
          <w:b/>
          <w:bCs w:val="0"/>
          <w:sz w:val="28"/>
        </w:rPr>
        <w:t>二、售后服务要求</w:t>
      </w:r>
    </w:p>
    <w:p>
      <w:pPr>
        <w:pStyle w:val="5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1、保修期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28"/>
          <w:szCs w:val="28"/>
        </w:rPr>
        <w:t>年</w:t>
      </w:r>
    </w:p>
    <w:p>
      <w:pPr>
        <w:pStyle w:val="5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2、终生维修，保证零配件供应不少于10年</w:t>
      </w:r>
    </w:p>
    <w:p>
      <w:pPr>
        <w:pStyle w:val="5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/>
          <w:color w:val="auto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</w:rPr>
        <w:t>3、每年定期对仪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器</w:t>
      </w:r>
      <w:r>
        <w:rPr>
          <w:rFonts w:hint="eastAsia" w:ascii="宋体" w:hAnsi="宋体" w:eastAsia="宋体"/>
          <w:color w:val="auto"/>
          <w:sz w:val="28"/>
          <w:szCs w:val="28"/>
        </w:rPr>
        <w:t>进行保养和维护</w:t>
      </w:r>
    </w:p>
    <w:p>
      <w:pPr>
        <w:pStyle w:val="5"/>
        <w:keepNext w:val="0"/>
        <w:keepLines w:val="0"/>
        <w:widowControl/>
        <w:suppressLineNumbers w:val="0"/>
        <w:autoSpaceDE w:val="0"/>
        <w:autoSpaceDN/>
        <w:spacing w:before="0" w:beforeAutospacing="0" w:after="0" w:afterAutospacing="0"/>
        <w:ind w:left="0" w:right="0" w:firstLine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28"/>
          <w:szCs w:val="28"/>
        </w:rPr>
        <w:t>售后服务：24小时内响应，并到位处理。要求将在接听电话后24小时内响应，并在正常工作时间处理报修；</w:t>
      </w:r>
    </w:p>
    <w:p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</w:p>
    <w:p>
      <w:pPr>
        <w:jc w:val="left"/>
        <w:rPr>
          <w:rFonts w:hint="default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1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F1562"/>
    <w:rsid w:val="04DD44CC"/>
    <w:rsid w:val="11504764"/>
    <w:rsid w:val="11E770A8"/>
    <w:rsid w:val="22532CE2"/>
    <w:rsid w:val="256D08FC"/>
    <w:rsid w:val="30C76F1C"/>
    <w:rsid w:val="3F60678B"/>
    <w:rsid w:val="485C06CE"/>
    <w:rsid w:val="532C7A04"/>
    <w:rsid w:val="58422D05"/>
    <w:rsid w:val="63044800"/>
    <w:rsid w:val="634D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</w:style>
  <w:style w:type="paragraph" w:styleId="3">
    <w:name w:val="Body Text Indent"/>
    <w:basedOn w:val="1"/>
    <w:next w:val="4"/>
    <w:qFormat/>
    <w:uiPriority w:val="0"/>
    <w:pPr>
      <w:ind w:left="540" w:leftChars="257" w:firstLine="20" w:firstLineChars="7"/>
    </w:pPr>
    <w:rPr>
      <w:sz w:val="28"/>
    </w:rPr>
  </w:style>
  <w:style w:type="paragraph" w:customStyle="1" w:styleId="4">
    <w:name w:val="正文 A"/>
    <w:qFormat/>
    <w:uiPriority w:val="99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805</Words>
  <Characters>891</Characters>
  <Lines>0</Lines>
  <Paragraphs>0</Paragraphs>
  <TotalTime>5</TotalTime>
  <ScaleCrop>false</ScaleCrop>
  <LinksUpToDate>false</LinksUpToDate>
  <CharactersWithSpaces>893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2025-12-03T01:03:00Z</dcterms:created>
  <dc:creator>Administrator</dc:creator>
  <cp:lastModifiedBy>Administrator</cp:lastModifiedBy>
  <dcterms:modified xsi:type="dcterms:W3CDTF">2026-06-01T02:37:45Z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eyJoZGlkIjoiOGEyY2QwNzQ4NTRjZjAzMWFhM2NiYTJkNmRhZWM3ZWQiLCJ1c2VySWQiOiI1MjA4NTUxMzUifQ==</vt:lpwstr>
  </property>
  <property fmtid="{D5CDD505-2E9C-101B-9397-08002B2CF9AE}" pid="4" name="ICV">
    <vt:lpwstr>AF2B0CED3048468FA00B2629F92DEAD6_12</vt:lpwstr>
  </property>
</Properties>
</file>