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8BB10">
      <w:pPr>
        <w:widowControl/>
        <w:shd w:val="clear" w:color="auto" w:fill="FFFFFF"/>
        <w:spacing w:line="560" w:lineRule="exact"/>
        <w:ind w:right="119"/>
        <w:jc w:val="center"/>
        <w:rPr>
          <w:rFonts w:hint="eastAsia" w:ascii="黑体" w:eastAsia="黑体"/>
          <w:kern w:val="0"/>
          <w:sz w:val="32"/>
          <w:szCs w:val="28"/>
        </w:rPr>
      </w:pPr>
      <w:r>
        <w:rPr>
          <w:rFonts w:hint="eastAsia" w:ascii="黑体" w:eastAsia="黑体"/>
          <w:b/>
          <w:bCs/>
          <w:kern w:val="0"/>
          <w:sz w:val="44"/>
          <w:szCs w:val="44"/>
          <w:lang w:val="en-US" w:eastAsia="zh-CN"/>
        </w:rPr>
        <w:t>芜湖市第三人民医院病房</w:t>
      </w:r>
      <w:r>
        <w:rPr>
          <w:rFonts w:hint="eastAsia" w:ascii="黑体" w:eastAsia="黑体"/>
          <w:b/>
          <w:bCs/>
          <w:kern w:val="0"/>
          <w:sz w:val="44"/>
          <w:szCs w:val="44"/>
          <w:lang w:eastAsia="zh-CN"/>
        </w:rPr>
        <w:t>改造</w:t>
      </w:r>
      <w:r>
        <w:rPr>
          <w:rFonts w:hint="eastAsia" w:ascii="黑体" w:eastAsia="黑体"/>
          <w:b/>
          <w:bCs/>
          <w:kern w:val="0"/>
          <w:sz w:val="44"/>
          <w:szCs w:val="44"/>
        </w:rPr>
        <w:t>项目可行性研究报告、项目建议书编制招标要求</w:t>
      </w:r>
    </w:p>
    <w:p w14:paraId="0952B96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一、项目基本情况</w:t>
      </w:r>
    </w:p>
    <w:p w14:paraId="3D54F87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1.项目名称：芜湖市第三人民医院2号住院楼病房改造项目、3号住院楼病房加固改造及管网改造项目</w:t>
      </w:r>
    </w:p>
    <w:p w14:paraId="3677F8B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2.建设规模：2号住院楼病房改造面积约3400平方米，周边管网改造及完成路面修复；3号住院楼病房加固改造面积约3000平方米，周边管网改造及完成路面修复。</w:t>
      </w:r>
    </w:p>
    <w:p w14:paraId="0ABCAD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3.项目总投资：</w:t>
      </w:r>
    </w:p>
    <w:p w14:paraId="60FC2FA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（1）2号住院楼病房改造项目：1500万元。</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（2）3号楼住院楼病房加固改造改造及管网改造项目：3000万元。</w:t>
      </w:r>
    </w:p>
    <w:p w14:paraId="29620DCF">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控制价</w:t>
      </w:r>
      <w:r>
        <w:rPr>
          <w:rFonts w:hint="eastAsia" w:asciiTheme="minorEastAsia" w:hAnsiTheme="minorEastAsia" w:eastAsiaTheme="minorEastAsia" w:cstheme="minorEastAsia"/>
          <w:sz w:val="28"/>
          <w:szCs w:val="28"/>
          <w:lang w:val="en-US" w:eastAsia="zh-CN"/>
        </w:rPr>
        <w:t>：6万元。其中2号楼住院楼病房改造项目预算2.5万元，3号楼住院楼病房加固改造改造及管网改造项目预算3.5万元。</w:t>
      </w:r>
    </w:p>
    <w:p w14:paraId="13FF3A60">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招标内容及要求</w:t>
      </w:r>
    </w:p>
    <w:p w14:paraId="137A74F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为编制报告而进行的所有必要的调查、踏勘、资料收集、分析、现场勘察等工作，编制深度要达到《政府投资项目可行性研究报告编写通用大纲》要求，同时符合申报2026年中央预算内投资项目要求，并协助完成申报工作，包括不限于报告编制及修改工作、项目评审、协助完成各类支撑材料批复等工作。</w:t>
      </w:r>
    </w:p>
    <w:p w14:paraId="270FE86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2、项目建议书、可行性研究报告成果审批过程中专家评审费、会议场地费等一切费用由中标方承担。</w:t>
      </w:r>
    </w:p>
    <w:p w14:paraId="361C4B8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3.编制时间要求</w:t>
      </w:r>
    </w:p>
    <w:p w14:paraId="14382B2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投标方收齐招标方提供的有关技术基础资料后7个日历天内提交《项目建议书》、《可行性研究报告》文本。如需修改，乙方需于3个日历天内完成。定稿后提供盖章的纸质文件一式陆份及电子文件一份。</w:t>
      </w:r>
    </w:p>
    <w:p w14:paraId="710ED9D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4.可行性研究报告编制要求：（应包括但不限于以下内容）</w:t>
      </w:r>
    </w:p>
    <w:p w14:paraId="414D1F3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·房屋现状分析（结构检测、安全隐患评估等）；</w:t>
      </w:r>
    </w:p>
    <w:p w14:paraId="3C63F07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·政策与法规符合性审查；</w:t>
      </w:r>
    </w:p>
    <w:p w14:paraId="7492B6C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·技术可行性分析（改造方案比选、技术难点解决措施）；</w:t>
      </w:r>
    </w:p>
    <w:p w14:paraId="351CA5B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·经济可行性分析（投资估算、资金来源、效益预测）；</w:t>
      </w:r>
    </w:p>
    <w:p w14:paraId="1E96F8D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·社会效益与环境影响评价；</w:t>
      </w:r>
    </w:p>
    <w:p w14:paraId="725B904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·风险分析与应对措施。</w:t>
      </w:r>
    </w:p>
    <w:p w14:paraId="3D0A427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5.项目建议书编制要求：（应包括但不限于以下内容）</w:t>
      </w:r>
    </w:p>
    <w:p w14:paraId="46886F4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·项目背景与必要性；</w:t>
      </w:r>
    </w:p>
    <w:p w14:paraId="25DCF6A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·改造方案设计（初步平面图、功能布局、效果图等）；</w:t>
      </w:r>
    </w:p>
    <w:p w14:paraId="7EDAA8B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·实施计划（工期安排、分阶段目标）；</w:t>
      </w:r>
    </w:p>
    <w:p w14:paraId="32024CE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·投资估算与资金筹措；</w:t>
      </w:r>
    </w:p>
    <w:p w14:paraId="202967B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·项目组织与管理机制。</w:t>
      </w:r>
      <w:bookmarkStart w:id="0" w:name="_GoBack"/>
      <w:bookmarkEnd w:id="0"/>
    </w:p>
    <w:p w14:paraId="72275F6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p>
    <w:p w14:paraId="641CA38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四、资格要求</w:t>
      </w:r>
      <w:r>
        <w:rPr>
          <w:rFonts w:hint="eastAsia" w:asciiTheme="minorEastAsia" w:hAnsiTheme="minorEastAsia" w:eastAsiaTheme="minorEastAsia" w:cstheme="minorEastAsia"/>
          <w:kern w:val="2"/>
          <w:sz w:val="28"/>
          <w:szCs w:val="28"/>
          <w:lang w:val="en-US" w:eastAsia="zh-CN" w:bidi="ar-SA"/>
        </w:rPr>
        <w:t>：</w:t>
      </w:r>
    </w:p>
    <w:p w14:paraId="72CF329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1.投标人须具备独立的法人资格并具有良好的信誉；投标人必须具备工程咨询乙级以上资质；</w:t>
      </w:r>
    </w:p>
    <w:p w14:paraId="7BB001D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2.投标人须提供三甲医院病房改造项目的项目建议书或可行性研究报告编制服务合同（协议）；</w:t>
      </w:r>
    </w:p>
    <w:p w14:paraId="08A0FDE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3.报名时应出具：需提供加盖公章的营业执照复印件、投标代表人身份证或复印件、《企业法人营业执照》、同类编制服务合同影印版并加盖公章等相关材料。</w:t>
      </w:r>
    </w:p>
    <w:p w14:paraId="6761005B">
      <w:pPr>
        <w:spacing w:line="560" w:lineRule="exact"/>
        <w:ind w:firstLine="540" w:firstLineChars="200"/>
        <w:rPr>
          <w:rFonts w:hint="eastAsia" w:ascii="宋体" w:hAnsi="宋体"/>
          <w:kern w:val="0"/>
          <w:sz w:val="27"/>
          <w:szCs w:val="27"/>
        </w:rPr>
      </w:pPr>
      <w:r>
        <w:rPr>
          <w:rFonts w:hint="eastAsia" w:ascii="宋体" w:hAnsi="宋体"/>
          <w:kern w:val="0"/>
          <w:sz w:val="27"/>
          <w:szCs w:val="27"/>
          <w:lang w:val="en-US" w:eastAsia="zh-CN"/>
        </w:rPr>
        <w:t>4.</w:t>
      </w:r>
      <w:r>
        <w:rPr>
          <w:rFonts w:hint="eastAsia" w:ascii="宋体" w:hAnsi="宋体"/>
          <w:kern w:val="0"/>
          <w:sz w:val="27"/>
          <w:szCs w:val="27"/>
        </w:rPr>
        <w:t>独立法人资格，近三年无重大违法违规记录。</w:t>
      </w:r>
    </w:p>
    <w:p w14:paraId="2DD5FB95">
      <w:pPr>
        <w:spacing w:line="560" w:lineRule="exact"/>
        <w:ind w:firstLine="540" w:firstLineChars="200"/>
        <w:rPr>
          <w:rFonts w:hint="eastAsia" w:ascii="宋体" w:hAnsi="宋体"/>
          <w:b w:val="0"/>
          <w:bCs/>
          <w:kern w:val="0"/>
          <w:sz w:val="27"/>
          <w:szCs w:val="27"/>
        </w:rPr>
      </w:pPr>
      <w:r>
        <w:rPr>
          <w:rFonts w:hint="eastAsia" w:ascii="宋体" w:hAnsi="宋体"/>
          <w:b w:val="0"/>
          <w:bCs/>
          <w:kern w:val="0"/>
          <w:sz w:val="27"/>
          <w:szCs w:val="27"/>
        </w:rPr>
        <w:t>其他要求：</w:t>
      </w:r>
    </w:p>
    <w:p w14:paraId="5973D201">
      <w:pPr>
        <w:spacing w:line="560" w:lineRule="exact"/>
        <w:ind w:firstLine="540" w:firstLineChars="200"/>
        <w:rPr>
          <w:rFonts w:hint="eastAsia" w:ascii="宋体" w:hAnsi="宋体"/>
          <w:kern w:val="0"/>
          <w:sz w:val="27"/>
          <w:szCs w:val="27"/>
        </w:rPr>
      </w:pPr>
      <w:r>
        <w:rPr>
          <w:rFonts w:hint="eastAsia" w:ascii="宋体" w:hAnsi="宋体"/>
          <w:kern w:val="0"/>
          <w:sz w:val="27"/>
          <w:szCs w:val="27"/>
        </w:rPr>
        <w:t>（1）熟悉当地政策法规及建筑标准；</w:t>
      </w:r>
    </w:p>
    <w:p w14:paraId="7BEFDD63">
      <w:pPr>
        <w:spacing w:line="560" w:lineRule="exact"/>
        <w:ind w:firstLine="540" w:firstLineChars="200"/>
        <w:rPr>
          <w:rFonts w:hint="eastAsia" w:asciiTheme="minorEastAsia" w:hAnsiTheme="minorEastAsia" w:eastAsiaTheme="minorEastAsia" w:cstheme="minorEastAsia"/>
          <w:kern w:val="2"/>
          <w:sz w:val="28"/>
          <w:szCs w:val="28"/>
          <w:lang w:val="en-US" w:eastAsia="zh-CN" w:bidi="ar-SA"/>
        </w:rPr>
      </w:pPr>
      <w:r>
        <w:rPr>
          <w:rFonts w:hint="eastAsia" w:ascii="宋体" w:hAnsi="宋体"/>
          <w:kern w:val="0"/>
          <w:sz w:val="27"/>
          <w:szCs w:val="27"/>
        </w:rPr>
        <w:t>（2）编制前需进行必要的现场勘察，资料收集、分析等工作。编制深度要达到评审要求。</w:t>
      </w:r>
    </w:p>
    <w:p w14:paraId="05FDF9B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五、付款方式</w:t>
      </w:r>
      <w:r>
        <w:rPr>
          <w:rFonts w:hint="eastAsia" w:asciiTheme="minorEastAsia" w:hAnsiTheme="minorEastAsia" w:eastAsiaTheme="minorEastAsia" w:cstheme="minorEastAsia"/>
          <w:sz w:val="28"/>
          <w:szCs w:val="28"/>
          <w:lang w:val="en-US" w:eastAsia="zh-CN"/>
        </w:rPr>
        <w:t>：</w:t>
      </w:r>
    </w:p>
    <w:p w14:paraId="6AA8124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取得市发改委项目建议书和可行性研究报告批复后，30个日历天内一次性支付。</w:t>
      </w:r>
    </w:p>
    <w:p w14:paraId="13BE455D">
      <w:pPr>
        <w:numPr>
          <w:ilvl w:val="0"/>
          <w:numId w:val="2"/>
        </w:numPr>
        <w:spacing w:line="560" w:lineRule="exact"/>
        <w:rPr>
          <w:rFonts w:hint="eastAsia" w:ascii="宋体" w:hAnsi="宋体"/>
          <w:b/>
          <w:bCs/>
          <w:kern w:val="0"/>
          <w:sz w:val="27"/>
          <w:szCs w:val="27"/>
          <w:lang w:eastAsia="zh-CN"/>
        </w:rPr>
      </w:pPr>
      <w:r>
        <w:rPr>
          <w:rFonts w:hint="eastAsia" w:ascii="宋体" w:hAnsi="宋体"/>
          <w:b/>
          <w:bCs/>
          <w:kern w:val="0"/>
          <w:sz w:val="27"/>
          <w:szCs w:val="27"/>
          <w:lang w:eastAsia="zh-CN"/>
        </w:rPr>
        <w:t>其他备注</w:t>
      </w:r>
    </w:p>
    <w:p w14:paraId="05696F0B">
      <w:pPr>
        <w:numPr>
          <w:ilvl w:val="0"/>
          <w:numId w:val="0"/>
        </w:numPr>
        <w:spacing w:line="560" w:lineRule="exact"/>
        <w:rPr>
          <w:rFonts w:hint="eastAsia" w:ascii="宋体" w:hAnsi="宋体"/>
          <w:kern w:val="0"/>
          <w:sz w:val="27"/>
          <w:szCs w:val="27"/>
        </w:rPr>
      </w:pPr>
      <w:r>
        <w:rPr>
          <w:rFonts w:hint="eastAsia" w:ascii="宋体" w:hAnsi="宋体"/>
          <w:kern w:val="0"/>
          <w:sz w:val="27"/>
          <w:szCs w:val="27"/>
        </w:rPr>
        <w:t>1.投标文件需密封并加盖公章，逾期递交无效；</w:t>
      </w:r>
    </w:p>
    <w:p w14:paraId="1EE1977E">
      <w:pPr>
        <w:spacing w:line="560" w:lineRule="exact"/>
        <w:rPr>
          <w:rFonts w:hint="eastAsia" w:ascii="宋体" w:hAnsi="宋体"/>
          <w:kern w:val="0"/>
          <w:sz w:val="27"/>
          <w:szCs w:val="27"/>
        </w:rPr>
      </w:pPr>
      <w:r>
        <w:rPr>
          <w:rFonts w:ascii="宋体" w:hAnsi="宋体"/>
          <w:kern w:val="0"/>
          <w:sz w:val="27"/>
          <w:szCs w:val="27"/>
        </w:rPr>
        <w:t>2.</w:t>
      </w:r>
      <w:r>
        <w:rPr>
          <w:rFonts w:hint="eastAsia" w:ascii="宋体" w:hAnsi="宋体"/>
          <w:kern w:val="0"/>
          <w:sz w:val="27"/>
          <w:szCs w:val="27"/>
        </w:rPr>
        <w:t>招标人保留修改或终止招标的权利；</w:t>
      </w:r>
    </w:p>
    <w:p w14:paraId="25DB505C">
      <w:pPr>
        <w:spacing w:line="560" w:lineRule="exact"/>
        <w:rPr>
          <w:rFonts w:hint="eastAsia" w:ascii="宋体" w:hAnsi="宋体"/>
          <w:kern w:val="0"/>
          <w:sz w:val="27"/>
          <w:szCs w:val="27"/>
        </w:rPr>
      </w:pPr>
      <w:r>
        <w:rPr>
          <w:rFonts w:ascii="宋体" w:hAnsi="宋体"/>
          <w:kern w:val="0"/>
          <w:sz w:val="27"/>
          <w:szCs w:val="27"/>
        </w:rPr>
        <w:t>3.</w:t>
      </w:r>
      <w:r>
        <w:rPr>
          <w:rFonts w:hint="eastAsia" w:ascii="宋体" w:hAnsi="宋体"/>
          <w:kern w:val="0"/>
          <w:sz w:val="27"/>
          <w:szCs w:val="27"/>
        </w:rPr>
        <w:t>未中标单位不获补偿。</w:t>
      </w:r>
    </w:p>
    <w:p w14:paraId="5A3F6CEC">
      <w:pPr>
        <w:spacing w:line="560" w:lineRule="exact"/>
        <w:rPr>
          <w:rFonts w:hint="eastAsia" w:ascii="宋体" w:hAnsi="宋体"/>
          <w:kern w:val="0"/>
          <w:sz w:val="27"/>
          <w:szCs w:val="27"/>
        </w:rPr>
      </w:pPr>
      <w:r>
        <w:rPr>
          <w:rFonts w:hint="eastAsia" w:ascii="宋体" w:hAnsi="宋体"/>
          <w:kern w:val="0"/>
          <w:sz w:val="27"/>
          <w:szCs w:val="27"/>
          <w:lang w:val="en-US" w:eastAsia="zh-CN"/>
        </w:rPr>
        <w:t>4.</w:t>
      </w:r>
      <w:r>
        <w:rPr>
          <w:rFonts w:hint="eastAsia" w:ascii="宋体" w:hAnsi="宋体"/>
          <w:kern w:val="0"/>
          <w:sz w:val="27"/>
          <w:szCs w:val="27"/>
        </w:rPr>
        <w:t>投标报价分项目按单个编制文本分别报价，总价合计。</w:t>
      </w:r>
      <w:r>
        <w:rPr>
          <w:rFonts w:hint="eastAsia" w:ascii="宋体" w:hAnsi="宋体"/>
          <w:kern w:val="0"/>
          <w:sz w:val="27"/>
          <w:szCs w:val="27"/>
          <w:lang w:eastAsia="zh-CN"/>
        </w:rPr>
        <w:t>（以</w:t>
      </w:r>
      <w:r>
        <w:rPr>
          <w:rFonts w:hint="eastAsia" w:ascii="宋体" w:hAnsi="宋体"/>
          <w:kern w:val="0"/>
          <w:sz w:val="27"/>
          <w:szCs w:val="27"/>
        </w:rPr>
        <w:t>表1为例，</w:t>
      </w:r>
      <w:r>
        <w:rPr>
          <w:rFonts w:ascii="宋体" w:hAnsi="宋体"/>
          <w:kern w:val="0"/>
          <w:sz w:val="27"/>
          <w:szCs w:val="27"/>
        </w:rPr>
        <w:t>仅</w:t>
      </w:r>
      <w:r>
        <w:rPr>
          <w:rFonts w:hint="eastAsia" w:ascii="宋体" w:hAnsi="宋体"/>
          <w:kern w:val="0"/>
          <w:sz w:val="27"/>
          <w:szCs w:val="27"/>
        </w:rPr>
        <w:t>供</w:t>
      </w:r>
      <w:r>
        <w:rPr>
          <w:rFonts w:ascii="宋体" w:hAnsi="宋体"/>
          <w:kern w:val="0"/>
          <w:sz w:val="27"/>
          <w:szCs w:val="27"/>
        </w:rPr>
        <w:t>参考</w:t>
      </w:r>
      <w:r>
        <w:rPr>
          <w:rFonts w:hint="eastAsia" w:ascii="宋体" w:hAnsi="宋体"/>
          <w:kern w:val="0"/>
          <w:sz w:val="27"/>
          <w:szCs w:val="27"/>
        </w:rPr>
        <w:t>）</w:t>
      </w:r>
    </w:p>
    <w:p w14:paraId="11AEABF1">
      <w:pPr>
        <w:spacing w:line="560" w:lineRule="exact"/>
        <w:rPr>
          <w:rFonts w:hint="eastAsia" w:ascii="宋体" w:hAnsi="宋体"/>
          <w:kern w:val="0"/>
          <w:sz w:val="27"/>
          <w:szCs w:val="27"/>
        </w:rPr>
      </w:pPr>
      <w:r>
        <w:rPr>
          <w:rFonts w:hint="eastAsia" w:ascii="宋体" w:hAnsi="宋体"/>
          <w:kern w:val="0"/>
          <w:sz w:val="27"/>
          <w:szCs w:val="27"/>
        </w:rPr>
        <w:t>表</w:t>
      </w:r>
      <w:r>
        <w:rPr>
          <w:rFonts w:ascii="宋体" w:hAnsi="宋体"/>
          <w:kern w:val="0"/>
          <w:sz w:val="27"/>
          <w:szCs w:val="27"/>
        </w:rPr>
        <w:t>1</w:t>
      </w:r>
      <w:r>
        <w:rPr>
          <w:rFonts w:hint="eastAsia" w:ascii="宋体" w:hAnsi="宋体"/>
          <w:kern w:val="0"/>
          <w:sz w:val="27"/>
          <w:szCs w:val="27"/>
        </w:rPr>
        <w:t>：XXX</w:t>
      </w:r>
      <w:r>
        <w:rPr>
          <w:rFonts w:ascii="宋体" w:hAnsi="宋体"/>
          <w:kern w:val="0"/>
          <w:sz w:val="27"/>
          <w:szCs w:val="27"/>
        </w:rPr>
        <w:t>XX</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D96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2445968">
            <w:pPr>
              <w:spacing w:line="560" w:lineRule="exact"/>
              <w:rPr>
                <w:rFonts w:hint="eastAsia" w:ascii="宋体" w:hAnsi="宋体"/>
                <w:kern w:val="0"/>
                <w:sz w:val="27"/>
                <w:szCs w:val="27"/>
              </w:rPr>
            </w:pPr>
            <w:r>
              <w:rPr>
                <w:rFonts w:hint="eastAsia" w:ascii="宋体" w:hAnsi="宋体"/>
                <w:kern w:val="0"/>
                <w:sz w:val="27"/>
                <w:szCs w:val="27"/>
              </w:rPr>
              <w:t>项目</w:t>
            </w:r>
          </w:p>
        </w:tc>
        <w:tc>
          <w:tcPr>
            <w:tcW w:w="2130" w:type="dxa"/>
            <w:noWrap w:val="0"/>
            <w:vAlign w:val="top"/>
          </w:tcPr>
          <w:p w14:paraId="1B0E0ED9">
            <w:pPr>
              <w:spacing w:line="560" w:lineRule="exact"/>
              <w:rPr>
                <w:rFonts w:hint="eastAsia" w:ascii="宋体" w:hAnsi="宋体"/>
                <w:kern w:val="0"/>
                <w:sz w:val="27"/>
                <w:szCs w:val="27"/>
              </w:rPr>
            </w:pPr>
            <w:r>
              <w:rPr>
                <w:rFonts w:hint="eastAsia" w:ascii="宋体" w:hAnsi="宋体"/>
                <w:kern w:val="0"/>
                <w:sz w:val="27"/>
                <w:szCs w:val="27"/>
              </w:rPr>
              <w:t>文本</w:t>
            </w:r>
          </w:p>
        </w:tc>
        <w:tc>
          <w:tcPr>
            <w:tcW w:w="2131" w:type="dxa"/>
            <w:noWrap w:val="0"/>
            <w:vAlign w:val="top"/>
          </w:tcPr>
          <w:p w14:paraId="5AD58335">
            <w:pPr>
              <w:spacing w:line="560" w:lineRule="exact"/>
              <w:rPr>
                <w:rFonts w:hint="eastAsia" w:ascii="宋体" w:hAnsi="宋体"/>
                <w:kern w:val="0"/>
                <w:sz w:val="27"/>
                <w:szCs w:val="27"/>
              </w:rPr>
            </w:pPr>
            <w:r>
              <w:rPr>
                <w:rFonts w:hint="eastAsia" w:ascii="宋体" w:hAnsi="宋体"/>
                <w:kern w:val="0"/>
                <w:sz w:val="27"/>
                <w:szCs w:val="27"/>
              </w:rPr>
              <w:t>报价</w:t>
            </w:r>
            <w:r>
              <w:rPr>
                <w:rFonts w:ascii="宋体" w:hAnsi="宋体"/>
                <w:kern w:val="0"/>
                <w:sz w:val="27"/>
                <w:szCs w:val="27"/>
              </w:rPr>
              <w:t>（</w:t>
            </w:r>
            <w:r>
              <w:rPr>
                <w:rFonts w:hint="eastAsia" w:ascii="宋体" w:hAnsi="宋体"/>
                <w:kern w:val="0"/>
                <w:sz w:val="27"/>
                <w:szCs w:val="27"/>
              </w:rPr>
              <w:t>单位</w:t>
            </w:r>
            <w:r>
              <w:rPr>
                <w:rFonts w:ascii="宋体" w:hAnsi="宋体"/>
                <w:kern w:val="0"/>
                <w:sz w:val="27"/>
                <w:szCs w:val="27"/>
              </w:rPr>
              <w:t>）</w:t>
            </w:r>
          </w:p>
        </w:tc>
        <w:tc>
          <w:tcPr>
            <w:tcW w:w="2131" w:type="dxa"/>
            <w:noWrap w:val="0"/>
            <w:vAlign w:val="top"/>
          </w:tcPr>
          <w:p w14:paraId="03E5F8C6">
            <w:pPr>
              <w:spacing w:line="560" w:lineRule="exact"/>
              <w:rPr>
                <w:rFonts w:hint="eastAsia" w:ascii="宋体" w:hAnsi="宋体"/>
                <w:kern w:val="0"/>
                <w:sz w:val="27"/>
                <w:szCs w:val="27"/>
              </w:rPr>
            </w:pPr>
            <w:r>
              <w:rPr>
                <w:rFonts w:hint="eastAsia" w:ascii="宋体" w:hAnsi="宋体"/>
                <w:kern w:val="0"/>
                <w:sz w:val="27"/>
                <w:szCs w:val="27"/>
              </w:rPr>
              <w:t>合计（单位）</w:t>
            </w:r>
          </w:p>
        </w:tc>
      </w:tr>
      <w:tr w14:paraId="1303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30" w:type="dxa"/>
            <w:vMerge w:val="restart"/>
            <w:noWrap w:val="0"/>
            <w:vAlign w:val="top"/>
          </w:tcPr>
          <w:p w14:paraId="1453E4F7">
            <w:pPr>
              <w:numPr>
                <w:ilvl w:val="0"/>
                <w:numId w:val="0"/>
              </w:numPr>
              <w:spacing w:line="560" w:lineRule="exact"/>
              <w:rPr>
                <w:rFonts w:hint="eastAsia" w:ascii="宋体" w:hAnsi="宋体"/>
                <w:kern w:val="0"/>
                <w:sz w:val="27"/>
                <w:szCs w:val="27"/>
              </w:rPr>
            </w:pPr>
            <w:r>
              <w:rPr>
                <w:rFonts w:hint="eastAsia" w:ascii="宋体" w:hAnsi="宋体"/>
                <w:kern w:val="0"/>
                <w:sz w:val="27"/>
                <w:szCs w:val="27"/>
                <w:lang w:val="en-US" w:eastAsia="zh-CN"/>
              </w:rPr>
              <w:t>2号住院楼病房改造项目</w:t>
            </w:r>
            <w:r>
              <w:rPr>
                <w:rFonts w:hint="eastAsia" w:ascii="宋体" w:hAnsi="宋体"/>
                <w:kern w:val="0"/>
                <w:sz w:val="27"/>
                <w:szCs w:val="27"/>
                <w:lang w:eastAsia="zh-CN"/>
              </w:rPr>
              <w:t>及周边管网改造</w:t>
            </w:r>
            <w:r>
              <w:rPr>
                <w:rFonts w:hint="eastAsia" w:ascii="宋体" w:hAnsi="宋体"/>
                <w:kern w:val="0"/>
                <w:sz w:val="27"/>
                <w:szCs w:val="27"/>
              </w:rPr>
              <w:t>项目</w:t>
            </w:r>
          </w:p>
        </w:tc>
        <w:tc>
          <w:tcPr>
            <w:tcW w:w="2130" w:type="dxa"/>
            <w:noWrap w:val="0"/>
            <w:vAlign w:val="top"/>
          </w:tcPr>
          <w:p w14:paraId="4A705B71">
            <w:pPr>
              <w:spacing w:line="560" w:lineRule="exact"/>
              <w:rPr>
                <w:rFonts w:hint="eastAsia" w:ascii="宋体" w:hAnsi="宋体"/>
                <w:kern w:val="0"/>
                <w:sz w:val="27"/>
                <w:szCs w:val="27"/>
              </w:rPr>
            </w:pPr>
            <w:r>
              <w:rPr>
                <w:rFonts w:hint="eastAsia" w:ascii="宋体" w:hAnsi="宋体"/>
                <w:kern w:val="0"/>
                <w:sz w:val="27"/>
                <w:szCs w:val="27"/>
              </w:rPr>
              <w:t>项目建议书</w:t>
            </w:r>
          </w:p>
        </w:tc>
        <w:tc>
          <w:tcPr>
            <w:tcW w:w="2131" w:type="dxa"/>
            <w:noWrap w:val="0"/>
            <w:vAlign w:val="top"/>
          </w:tcPr>
          <w:p w14:paraId="43D1BA96">
            <w:pPr>
              <w:spacing w:line="560" w:lineRule="exact"/>
              <w:rPr>
                <w:rFonts w:hint="eastAsia" w:ascii="宋体" w:hAnsi="宋体"/>
                <w:kern w:val="0"/>
                <w:sz w:val="27"/>
                <w:szCs w:val="27"/>
              </w:rPr>
            </w:pPr>
            <w:r>
              <w:rPr>
                <w:rFonts w:hint="eastAsia" w:ascii="宋体" w:hAnsi="宋体"/>
                <w:kern w:val="0"/>
                <w:sz w:val="27"/>
                <w:szCs w:val="27"/>
              </w:rPr>
              <w:t>XXX</w:t>
            </w:r>
          </w:p>
        </w:tc>
        <w:tc>
          <w:tcPr>
            <w:tcW w:w="2131" w:type="dxa"/>
            <w:vMerge w:val="restart"/>
            <w:noWrap w:val="0"/>
            <w:vAlign w:val="top"/>
          </w:tcPr>
          <w:p w14:paraId="749FB2BC">
            <w:pPr>
              <w:spacing w:line="560" w:lineRule="exact"/>
              <w:rPr>
                <w:rFonts w:hint="eastAsia" w:ascii="宋体" w:hAnsi="宋体"/>
                <w:kern w:val="0"/>
                <w:sz w:val="27"/>
                <w:szCs w:val="27"/>
              </w:rPr>
            </w:pPr>
            <w:r>
              <w:rPr>
                <w:rFonts w:hint="eastAsia" w:ascii="宋体" w:hAnsi="宋体"/>
                <w:kern w:val="0"/>
                <w:sz w:val="27"/>
                <w:szCs w:val="27"/>
              </w:rPr>
              <w:t>XXXX</w:t>
            </w:r>
          </w:p>
        </w:tc>
      </w:tr>
      <w:tr w14:paraId="6E5B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130" w:type="dxa"/>
            <w:vMerge w:val="continue"/>
            <w:noWrap w:val="0"/>
            <w:vAlign w:val="top"/>
          </w:tcPr>
          <w:p w14:paraId="051602FF">
            <w:pPr>
              <w:numPr>
                <w:ilvl w:val="0"/>
                <w:numId w:val="0"/>
              </w:numPr>
              <w:spacing w:line="560" w:lineRule="exact"/>
              <w:rPr>
                <w:rFonts w:hint="eastAsia" w:ascii="宋体" w:hAnsi="宋体"/>
                <w:kern w:val="0"/>
                <w:sz w:val="27"/>
                <w:szCs w:val="27"/>
              </w:rPr>
            </w:pPr>
          </w:p>
        </w:tc>
        <w:tc>
          <w:tcPr>
            <w:tcW w:w="2130" w:type="dxa"/>
            <w:noWrap w:val="0"/>
            <w:vAlign w:val="top"/>
          </w:tcPr>
          <w:p w14:paraId="1C716658">
            <w:pPr>
              <w:spacing w:line="560" w:lineRule="exact"/>
              <w:rPr>
                <w:rFonts w:hint="eastAsia" w:ascii="宋体" w:hAnsi="宋体"/>
                <w:kern w:val="0"/>
                <w:sz w:val="27"/>
                <w:szCs w:val="27"/>
              </w:rPr>
            </w:pPr>
            <w:r>
              <w:rPr>
                <w:rFonts w:hint="eastAsia" w:ascii="宋体" w:hAnsi="宋体"/>
                <w:kern w:val="0"/>
                <w:sz w:val="27"/>
                <w:szCs w:val="27"/>
              </w:rPr>
              <w:t>可行性研究报告</w:t>
            </w:r>
          </w:p>
        </w:tc>
        <w:tc>
          <w:tcPr>
            <w:tcW w:w="2131" w:type="dxa"/>
            <w:noWrap w:val="0"/>
            <w:vAlign w:val="top"/>
          </w:tcPr>
          <w:p w14:paraId="14973324">
            <w:pPr>
              <w:spacing w:line="560" w:lineRule="exact"/>
              <w:rPr>
                <w:rFonts w:hint="eastAsia" w:ascii="宋体" w:hAnsi="宋体"/>
                <w:kern w:val="0"/>
                <w:sz w:val="27"/>
                <w:szCs w:val="27"/>
              </w:rPr>
            </w:pPr>
            <w:r>
              <w:rPr>
                <w:rFonts w:hint="eastAsia" w:ascii="宋体" w:hAnsi="宋体"/>
                <w:kern w:val="0"/>
                <w:sz w:val="27"/>
                <w:szCs w:val="27"/>
              </w:rPr>
              <w:t>XXX</w:t>
            </w:r>
          </w:p>
        </w:tc>
        <w:tc>
          <w:tcPr>
            <w:tcW w:w="2131" w:type="dxa"/>
            <w:vMerge w:val="continue"/>
            <w:noWrap w:val="0"/>
            <w:vAlign w:val="top"/>
          </w:tcPr>
          <w:p w14:paraId="48466923">
            <w:pPr>
              <w:spacing w:line="560" w:lineRule="exact"/>
              <w:rPr>
                <w:rFonts w:hint="eastAsia" w:ascii="宋体" w:hAnsi="宋体"/>
                <w:kern w:val="0"/>
                <w:sz w:val="27"/>
                <w:szCs w:val="27"/>
              </w:rPr>
            </w:pPr>
          </w:p>
        </w:tc>
      </w:tr>
      <w:tr w14:paraId="6355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30" w:type="dxa"/>
            <w:vMerge w:val="restart"/>
            <w:noWrap w:val="0"/>
            <w:vAlign w:val="top"/>
          </w:tcPr>
          <w:p w14:paraId="0E28AAAA">
            <w:pPr>
              <w:numPr>
                <w:ilvl w:val="0"/>
                <w:numId w:val="0"/>
              </w:numPr>
              <w:spacing w:line="560" w:lineRule="exact"/>
              <w:rPr>
                <w:rFonts w:hint="eastAsia" w:ascii="宋体" w:hAnsi="宋体"/>
                <w:kern w:val="0"/>
                <w:sz w:val="27"/>
                <w:szCs w:val="27"/>
              </w:rPr>
            </w:pPr>
            <w:r>
              <w:rPr>
                <w:rFonts w:hint="eastAsia" w:ascii="宋体" w:hAnsi="宋体"/>
                <w:kern w:val="0"/>
                <w:sz w:val="27"/>
                <w:szCs w:val="27"/>
                <w:lang w:val="en-US" w:eastAsia="zh-CN"/>
              </w:rPr>
              <w:t>3号楼住院楼病房加固改造</w:t>
            </w:r>
            <w:r>
              <w:rPr>
                <w:rFonts w:hint="eastAsia" w:ascii="宋体" w:hAnsi="宋体"/>
                <w:kern w:val="0"/>
                <w:sz w:val="27"/>
                <w:szCs w:val="27"/>
                <w:lang w:eastAsia="zh-CN"/>
              </w:rPr>
              <w:t>及周边管网改造</w:t>
            </w:r>
            <w:r>
              <w:rPr>
                <w:rFonts w:hint="eastAsia" w:ascii="宋体" w:hAnsi="宋体"/>
                <w:kern w:val="0"/>
                <w:sz w:val="27"/>
                <w:szCs w:val="27"/>
              </w:rPr>
              <w:t>项目</w:t>
            </w:r>
          </w:p>
        </w:tc>
        <w:tc>
          <w:tcPr>
            <w:tcW w:w="2130" w:type="dxa"/>
            <w:noWrap w:val="0"/>
            <w:vAlign w:val="top"/>
          </w:tcPr>
          <w:p w14:paraId="7B9901FB">
            <w:pPr>
              <w:spacing w:line="560" w:lineRule="exact"/>
              <w:rPr>
                <w:rFonts w:hint="eastAsia" w:ascii="宋体" w:hAnsi="宋体"/>
                <w:kern w:val="0"/>
                <w:sz w:val="27"/>
                <w:szCs w:val="27"/>
              </w:rPr>
            </w:pPr>
            <w:r>
              <w:rPr>
                <w:rFonts w:hint="eastAsia" w:ascii="宋体" w:hAnsi="宋体"/>
                <w:kern w:val="0"/>
                <w:sz w:val="27"/>
                <w:szCs w:val="27"/>
              </w:rPr>
              <w:t>项目建议书</w:t>
            </w:r>
          </w:p>
        </w:tc>
        <w:tc>
          <w:tcPr>
            <w:tcW w:w="2131" w:type="dxa"/>
            <w:noWrap w:val="0"/>
            <w:vAlign w:val="top"/>
          </w:tcPr>
          <w:p w14:paraId="480CD859">
            <w:pPr>
              <w:spacing w:line="560" w:lineRule="exact"/>
              <w:rPr>
                <w:rFonts w:hint="eastAsia" w:ascii="宋体" w:hAnsi="宋体"/>
                <w:kern w:val="0"/>
                <w:sz w:val="27"/>
                <w:szCs w:val="27"/>
              </w:rPr>
            </w:pPr>
            <w:r>
              <w:rPr>
                <w:rFonts w:hint="eastAsia" w:ascii="宋体" w:hAnsi="宋体"/>
                <w:kern w:val="0"/>
                <w:sz w:val="27"/>
                <w:szCs w:val="27"/>
              </w:rPr>
              <w:t>XXX</w:t>
            </w:r>
          </w:p>
        </w:tc>
        <w:tc>
          <w:tcPr>
            <w:tcW w:w="2131" w:type="dxa"/>
            <w:vMerge w:val="restart"/>
            <w:noWrap w:val="0"/>
            <w:vAlign w:val="top"/>
          </w:tcPr>
          <w:p w14:paraId="3FC06739">
            <w:pPr>
              <w:spacing w:line="560" w:lineRule="exact"/>
              <w:rPr>
                <w:rFonts w:hint="eastAsia" w:ascii="宋体" w:hAnsi="宋体"/>
                <w:kern w:val="0"/>
                <w:sz w:val="27"/>
                <w:szCs w:val="27"/>
              </w:rPr>
            </w:pPr>
            <w:r>
              <w:rPr>
                <w:rFonts w:hint="eastAsia" w:ascii="宋体" w:hAnsi="宋体"/>
                <w:kern w:val="0"/>
                <w:sz w:val="27"/>
                <w:szCs w:val="27"/>
              </w:rPr>
              <w:t>XXXX</w:t>
            </w:r>
          </w:p>
        </w:tc>
      </w:tr>
      <w:tr w14:paraId="3A26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30" w:type="dxa"/>
            <w:vMerge w:val="continue"/>
            <w:noWrap w:val="0"/>
            <w:vAlign w:val="top"/>
          </w:tcPr>
          <w:p w14:paraId="753ADBDA">
            <w:pPr>
              <w:numPr>
                <w:ilvl w:val="0"/>
                <w:numId w:val="0"/>
              </w:numPr>
              <w:spacing w:line="560" w:lineRule="exact"/>
              <w:rPr>
                <w:rFonts w:hint="eastAsia" w:ascii="宋体" w:hAnsi="宋体"/>
                <w:kern w:val="0"/>
                <w:sz w:val="27"/>
                <w:szCs w:val="27"/>
              </w:rPr>
            </w:pPr>
          </w:p>
        </w:tc>
        <w:tc>
          <w:tcPr>
            <w:tcW w:w="2130" w:type="dxa"/>
            <w:noWrap w:val="0"/>
            <w:vAlign w:val="top"/>
          </w:tcPr>
          <w:p w14:paraId="1E0A7918">
            <w:pPr>
              <w:spacing w:line="560" w:lineRule="exact"/>
              <w:rPr>
                <w:rFonts w:hint="eastAsia" w:ascii="宋体" w:hAnsi="宋体"/>
                <w:kern w:val="0"/>
                <w:sz w:val="27"/>
                <w:szCs w:val="27"/>
              </w:rPr>
            </w:pPr>
            <w:r>
              <w:rPr>
                <w:rFonts w:hint="eastAsia" w:ascii="宋体" w:hAnsi="宋体"/>
                <w:kern w:val="0"/>
                <w:sz w:val="27"/>
                <w:szCs w:val="27"/>
              </w:rPr>
              <w:t>可行性研究报告</w:t>
            </w:r>
          </w:p>
        </w:tc>
        <w:tc>
          <w:tcPr>
            <w:tcW w:w="2131" w:type="dxa"/>
            <w:noWrap w:val="0"/>
            <w:vAlign w:val="top"/>
          </w:tcPr>
          <w:p w14:paraId="12252350">
            <w:pPr>
              <w:spacing w:line="560" w:lineRule="exact"/>
              <w:rPr>
                <w:rFonts w:hint="eastAsia" w:ascii="宋体" w:hAnsi="宋体"/>
                <w:kern w:val="0"/>
                <w:sz w:val="27"/>
                <w:szCs w:val="27"/>
              </w:rPr>
            </w:pPr>
            <w:r>
              <w:rPr>
                <w:rFonts w:hint="eastAsia" w:ascii="宋体" w:hAnsi="宋体"/>
                <w:kern w:val="0"/>
                <w:sz w:val="27"/>
                <w:szCs w:val="27"/>
              </w:rPr>
              <w:t>XXX</w:t>
            </w:r>
          </w:p>
        </w:tc>
        <w:tc>
          <w:tcPr>
            <w:tcW w:w="2131" w:type="dxa"/>
            <w:vMerge w:val="continue"/>
            <w:noWrap w:val="0"/>
            <w:vAlign w:val="top"/>
          </w:tcPr>
          <w:p w14:paraId="1348B971">
            <w:pPr>
              <w:spacing w:line="560" w:lineRule="exact"/>
              <w:rPr>
                <w:rFonts w:hint="eastAsia" w:ascii="宋体" w:hAnsi="宋体"/>
                <w:kern w:val="0"/>
                <w:sz w:val="27"/>
                <w:szCs w:val="27"/>
              </w:rPr>
            </w:pPr>
          </w:p>
        </w:tc>
      </w:tr>
      <w:tr w14:paraId="4861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1" w:type="dxa"/>
            <w:gridSpan w:val="3"/>
            <w:noWrap w:val="0"/>
            <w:vAlign w:val="top"/>
          </w:tcPr>
          <w:p w14:paraId="1AEACD29">
            <w:pPr>
              <w:spacing w:line="560" w:lineRule="exact"/>
              <w:rPr>
                <w:rFonts w:hint="eastAsia" w:ascii="宋体" w:hAnsi="宋体"/>
                <w:kern w:val="0"/>
                <w:sz w:val="27"/>
                <w:szCs w:val="27"/>
              </w:rPr>
            </w:pPr>
            <w:r>
              <w:rPr>
                <w:rFonts w:hint="eastAsia" w:ascii="宋体" w:hAnsi="宋体"/>
                <w:kern w:val="0"/>
                <w:sz w:val="27"/>
                <w:szCs w:val="27"/>
              </w:rPr>
              <w:t>总计（单位）</w:t>
            </w:r>
          </w:p>
        </w:tc>
        <w:tc>
          <w:tcPr>
            <w:tcW w:w="2131" w:type="dxa"/>
            <w:noWrap w:val="0"/>
            <w:vAlign w:val="top"/>
          </w:tcPr>
          <w:p w14:paraId="18A822C7">
            <w:pPr>
              <w:spacing w:line="560" w:lineRule="exact"/>
              <w:rPr>
                <w:rFonts w:hint="eastAsia" w:ascii="宋体" w:hAnsi="宋体"/>
                <w:kern w:val="0"/>
                <w:sz w:val="27"/>
                <w:szCs w:val="27"/>
              </w:rPr>
            </w:pPr>
            <w:r>
              <w:rPr>
                <w:rFonts w:hint="eastAsia" w:ascii="宋体" w:hAnsi="宋体"/>
                <w:kern w:val="0"/>
                <w:sz w:val="27"/>
                <w:szCs w:val="27"/>
              </w:rPr>
              <w:t>XXXX</w:t>
            </w:r>
          </w:p>
        </w:tc>
      </w:tr>
    </w:tbl>
    <w:p w14:paraId="178F332B">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BFCE9"/>
    <w:multiLevelType w:val="singleLevel"/>
    <w:tmpl w:val="B7CBFCE9"/>
    <w:lvl w:ilvl="0" w:tentative="0">
      <w:start w:val="6"/>
      <w:numFmt w:val="chineseCounting"/>
      <w:suff w:val="nothing"/>
      <w:lvlText w:val="%1、"/>
      <w:lvlJc w:val="left"/>
      <w:rPr>
        <w:rFonts w:hint="eastAsia"/>
      </w:rPr>
    </w:lvl>
  </w:abstractNum>
  <w:abstractNum w:abstractNumId="1">
    <w:nsid w:val="1A658414"/>
    <w:multiLevelType w:val="singleLevel"/>
    <w:tmpl w:val="1A65841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D6892"/>
    <w:rsid w:val="23514B4F"/>
    <w:rsid w:val="29210AC9"/>
    <w:rsid w:val="69FC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1074</Characters>
  <Lines>0</Lines>
  <Paragraphs>0</Paragraphs>
  <TotalTime>1</TotalTime>
  <ScaleCrop>false</ScaleCrop>
  <LinksUpToDate>false</LinksUpToDate>
  <CharactersWithSpaces>1074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2026-04-08T01:40:00Z</dcterms:created>
  <dc:creator>Administrator</dc:creator>
  <cp:lastModifiedBy>认真的活火山</cp:lastModifiedBy>
  <cp:lastPrinted>2026-04-14T07:22:28Z</cp:lastPrinted>
  <dcterms:modified xsi:type="dcterms:W3CDTF">2026-04-14T07:23:11Z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eyJoZGlkIjoiOGEyY2QwNzQ4NTRjZjAzMWFhM2NiYTJkNmRhZWM3ZWQiLCJ1c2VySWQiOiI1MjA4NTUxMzUifQ==</vt:lpwstr>
  </property>
  <property fmtid="{D5CDD505-2E9C-101B-9397-08002B2CF9AE}" pid="4" name="ICV">
    <vt:lpwstr>0DD184F5D32A40EAA2FBEB27854A4B88_12</vt:lpwstr>
  </property>
</Properties>
</file>