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7E" w:rsidRDefault="00067124">
      <w:pPr>
        <w:pStyle w:val="1"/>
        <w:ind w:left="0" w:firstLineChars="800" w:firstLine="2570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 xml:space="preserve"> 采购内容及总体要求</w:t>
      </w:r>
      <w:bookmarkStart w:id="0" w:name="_Toc8918"/>
      <w:bookmarkEnd w:id="0"/>
    </w:p>
    <w:p w:rsidR="0015167E" w:rsidRDefault="00067124">
      <w:pPr>
        <w:pStyle w:val="1"/>
        <w:numPr>
          <w:ilvl w:val="0"/>
          <w:numId w:val="1"/>
        </w:numPr>
        <w:ind w:left="0" w:firstLine="0"/>
      </w:pPr>
      <w:r>
        <w:rPr>
          <w:rFonts w:ascii="宋体" w:hAnsi="宋体" w:cs="宋体" w:hint="eastAsia"/>
          <w:b/>
          <w:bCs/>
          <w:color w:val="000000"/>
          <w:szCs w:val="28"/>
        </w:rPr>
        <w:t>项目概况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2582"/>
        <w:gridCol w:w="1118"/>
        <w:gridCol w:w="2142"/>
        <w:gridCol w:w="1701"/>
        <w:gridCol w:w="1559"/>
      </w:tblGrid>
      <w:tr w:rsidR="0015167E" w:rsidTr="005F42D6">
        <w:trPr>
          <w:trHeight w:val="693"/>
        </w:trPr>
        <w:tc>
          <w:tcPr>
            <w:tcW w:w="538" w:type="dxa"/>
          </w:tcPr>
          <w:p w:rsidR="0015167E" w:rsidRDefault="00067124"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序号</w:t>
            </w:r>
          </w:p>
        </w:tc>
        <w:tc>
          <w:tcPr>
            <w:tcW w:w="2582" w:type="dxa"/>
          </w:tcPr>
          <w:p w:rsidR="0015167E" w:rsidRDefault="00067124"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服务名称</w:t>
            </w:r>
          </w:p>
        </w:tc>
        <w:tc>
          <w:tcPr>
            <w:tcW w:w="1118" w:type="dxa"/>
          </w:tcPr>
          <w:p w:rsidR="0015167E" w:rsidRDefault="00067124"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探头数量</w:t>
            </w:r>
          </w:p>
        </w:tc>
        <w:tc>
          <w:tcPr>
            <w:tcW w:w="2142" w:type="dxa"/>
          </w:tcPr>
          <w:p w:rsidR="005F42D6" w:rsidRDefault="005F42D6">
            <w:pPr>
              <w:spacing w:line="480" w:lineRule="exact"/>
              <w:jc w:val="center"/>
              <w:rPr>
                <w:rFonts w:ascii="宋体" w:hAnsi="宋体" w:hint="eastAsia"/>
                <w:sz w:val="32"/>
                <w:szCs w:val="32"/>
              </w:rPr>
            </w:pPr>
            <w:r w:rsidRPr="005F42D6">
              <w:rPr>
                <w:rFonts w:ascii="宋体" w:hAnsi="宋体" w:hint="eastAsia"/>
                <w:sz w:val="32"/>
                <w:szCs w:val="32"/>
              </w:rPr>
              <w:t>校验</w:t>
            </w:r>
            <w:r>
              <w:rPr>
                <w:rFonts w:ascii="宋体" w:hAnsi="宋体" w:hint="eastAsia"/>
                <w:sz w:val="32"/>
                <w:szCs w:val="32"/>
              </w:rPr>
              <w:t>服务</w:t>
            </w:r>
          </w:p>
          <w:p w:rsidR="0015167E" w:rsidRDefault="005F42D6"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探头</w:t>
            </w:r>
            <w:r w:rsidR="00067124">
              <w:rPr>
                <w:rFonts w:ascii="宋体" w:hAnsi="宋体" w:hint="eastAsia"/>
                <w:sz w:val="32"/>
                <w:szCs w:val="32"/>
              </w:rPr>
              <w:t>品牌</w:t>
            </w:r>
          </w:p>
        </w:tc>
        <w:tc>
          <w:tcPr>
            <w:tcW w:w="1701" w:type="dxa"/>
          </w:tcPr>
          <w:p w:rsidR="0015167E" w:rsidRDefault="00067124"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规格型号</w:t>
            </w:r>
          </w:p>
        </w:tc>
        <w:tc>
          <w:tcPr>
            <w:tcW w:w="1559" w:type="dxa"/>
          </w:tcPr>
          <w:p w:rsidR="0015167E" w:rsidRDefault="00067124"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预算控制价</w:t>
            </w:r>
          </w:p>
        </w:tc>
      </w:tr>
      <w:tr w:rsidR="0015167E" w:rsidTr="005F42D6">
        <w:trPr>
          <w:trHeight w:val="1807"/>
        </w:trPr>
        <w:tc>
          <w:tcPr>
            <w:tcW w:w="538" w:type="dxa"/>
          </w:tcPr>
          <w:p w:rsidR="0015167E" w:rsidRDefault="00067124"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1</w:t>
            </w:r>
          </w:p>
        </w:tc>
        <w:tc>
          <w:tcPr>
            <w:tcW w:w="2582" w:type="dxa"/>
          </w:tcPr>
          <w:p w:rsidR="0015167E" w:rsidRDefault="00067124"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  <w:lang w:val="zh-CN"/>
              </w:rPr>
              <w:t>肝功能剪切波量化超声诊断仪探头校验服务</w:t>
            </w:r>
          </w:p>
        </w:tc>
        <w:tc>
          <w:tcPr>
            <w:tcW w:w="1118" w:type="dxa"/>
          </w:tcPr>
          <w:p w:rsidR="0015167E" w:rsidRDefault="0015167E" w:rsidP="001E6AFE">
            <w:pPr>
              <w:spacing w:line="480" w:lineRule="exact"/>
              <w:rPr>
                <w:rFonts w:ascii="宋体" w:hAnsi="宋体"/>
                <w:sz w:val="32"/>
                <w:szCs w:val="32"/>
              </w:rPr>
            </w:pPr>
          </w:p>
          <w:p w:rsidR="0015167E" w:rsidRDefault="00067124">
            <w:pPr>
              <w:spacing w:line="48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2个</w:t>
            </w:r>
            <w:bookmarkStart w:id="1" w:name="_GoBack"/>
            <w:bookmarkEnd w:id="1"/>
          </w:p>
        </w:tc>
        <w:tc>
          <w:tcPr>
            <w:tcW w:w="2142" w:type="dxa"/>
          </w:tcPr>
          <w:p w:rsidR="001E6AFE" w:rsidRDefault="001E6AFE">
            <w:pPr>
              <w:widowControl/>
              <w:rPr>
                <w:rFonts w:ascii="宋体" w:hAnsi="宋体"/>
                <w:sz w:val="32"/>
                <w:szCs w:val="32"/>
              </w:rPr>
            </w:pPr>
          </w:p>
          <w:p w:rsidR="0015167E" w:rsidRDefault="00067124">
            <w:pPr>
              <w:widowControl/>
              <w:rPr>
                <w:rFonts w:ascii="宋体" w:hAnsi="宋体"/>
                <w:sz w:val="32"/>
                <w:szCs w:val="32"/>
              </w:rPr>
            </w:pPr>
            <w:proofErr w:type="spellStart"/>
            <w:r>
              <w:rPr>
                <w:rFonts w:ascii="宋体" w:hAnsi="宋体" w:hint="eastAsia"/>
                <w:sz w:val="32"/>
                <w:szCs w:val="32"/>
              </w:rPr>
              <w:t>Echosens</w:t>
            </w:r>
            <w:proofErr w:type="spellEnd"/>
          </w:p>
        </w:tc>
        <w:tc>
          <w:tcPr>
            <w:tcW w:w="1701" w:type="dxa"/>
          </w:tcPr>
          <w:p w:rsidR="009014C4" w:rsidRDefault="009014C4" w:rsidP="001E6AFE">
            <w:pPr>
              <w:rPr>
                <w:sz w:val="32"/>
                <w:szCs w:val="32"/>
              </w:rPr>
            </w:pPr>
          </w:p>
          <w:p w:rsidR="0015167E" w:rsidRDefault="00067124" w:rsidP="001E6AFE">
            <w:pPr>
              <w:rPr>
                <w:sz w:val="32"/>
                <w:szCs w:val="32"/>
              </w:rPr>
            </w:pPr>
            <w:proofErr w:type="spellStart"/>
            <w:r>
              <w:rPr>
                <w:rFonts w:hint="eastAsia"/>
                <w:sz w:val="32"/>
                <w:szCs w:val="32"/>
              </w:rPr>
              <w:t>FibroScan</w:t>
            </w:r>
            <w:proofErr w:type="spellEnd"/>
            <w:r>
              <w:rPr>
                <w:rFonts w:hint="eastAsia"/>
                <w:sz w:val="32"/>
                <w:szCs w:val="32"/>
              </w:rPr>
              <w:t xml:space="preserve"> PRO-C</w:t>
            </w:r>
          </w:p>
        </w:tc>
        <w:tc>
          <w:tcPr>
            <w:tcW w:w="1559" w:type="dxa"/>
          </w:tcPr>
          <w:p w:rsidR="0015167E" w:rsidRDefault="0015167E">
            <w:pPr>
              <w:widowControl/>
              <w:spacing w:line="480" w:lineRule="auto"/>
              <w:jc w:val="center"/>
              <w:rPr>
                <w:sz w:val="32"/>
                <w:szCs w:val="32"/>
              </w:rPr>
            </w:pPr>
          </w:p>
          <w:p w:rsidR="0015167E" w:rsidRDefault="00067124">
            <w:pPr>
              <w:widowControl/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42000</w:t>
            </w:r>
            <w:r>
              <w:rPr>
                <w:rFonts w:hint="eastAsia"/>
                <w:sz w:val="32"/>
                <w:szCs w:val="32"/>
              </w:rPr>
              <w:t>元</w:t>
            </w:r>
          </w:p>
        </w:tc>
      </w:tr>
    </w:tbl>
    <w:p w:rsidR="0015167E" w:rsidRDefault="00067124">
      <w:pPr>
        <w:spacing w:line="500" w:lineRule="exac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二、采购需求</w:t>
      </w:r>
    </w:p>
    <w:p w:rsidR="0015167E" w:rsidRDefault="000671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1、校验期间，建议提供同型号原厂校准合格或全新探头继续使用，禁止提供第三方或无资质探头。</w:t>
      </w:r>
    </w:p>
    <w:p w:rsidR="0015167E" w:rsidRDefault="000671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2、</w:t>
      </w:r>
      <w:r>
        <w:rPr>
          <w:rFonts w:ascii="宋体" w:hAnsi="宋体" w:hint="eastAsia"/>
          <w:sz w:val="28"/>
          <w:szCs w:val="28"/>
        </w:rPr>
        <w:t>备用探头在使用期间非人为操作不当导致的故障/损耗，由厂家承担。</w:t>
      </w:r>
    </w:p>
    <w:p w:rsidR="0015167E" w:rsidRDefault="000671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3、</w:t>
      </w:r>
      <w:r>
        <w:rPr>
          <w:rFonts w:ascii="宋体" w:hAnsi="宋体" w:hint="eastAsia"/>
          <w:sz w:val="28"/>
          <w:szCs w:val="28"/>
        </w:rPr>
        <w:t>备用探头如出现开机无法识别，测量数据异常等问题，厂家需提供24小时内应急响应。</w:t>
      </w:r>
    </w:p>
    <w:p w:rsidR="0015167E" w:rsidRDefault="000671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</w:rPr>
        <w:t>校验启动前1-2个工作日备用探头需送达。</w:t>
      </w:r>
    </w:p>
    <w:p w:rsidR="0015167E" w:rsidRDefault="000671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5、</w:t>
      </w:r>
      <w:r>
        <w:rPr>
          <w:rFonts w:ascii="宋体" w:hAnsi="宋体" w:hint="eastAsia"/>
          <w:sz w:val="28"/>
          <w:szCs w:val="28"/>
        </w:rPr>
        <w:t>校验必须原厂认证工程师执行或委托原厂授权的第三方校准机构，禁止非授权人员操作。</w:t>
      </w:r>
    </w:p>
    <w:p w:rsidR="0015167E" w:rsidRDefault="000671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6、</w:t>
      </w:r>
      <w:r>
        <w:rPr>
          <w:rFonts w:ascii="宋体" w:hAnsi="宋体" w:hint="eastAsia"/>
          <w:sz w:val="28"/>
          <w:szCs w:val="28"/>
        </w:rPr>
        <w:t>校验完成后，厂家必须提供完整原厂探头校验报告。</w:t>
      </w:r>
    </w:p>
    <w:p w:rsidR="0015167E" w:rsidRDefault="000671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7、</w:t>
      </w:r>
      <w:r>
        <w:rPr>
          <w:rFonts w:ascii="宋体" w:hAnsi="宋体" w:hint="eastAsia"/>
          <w:sz w:val="28"/>
          <w:szCs w:val="28"/>
        </w:rPr>
        <w:t>由原厂校准</w:t>
      </w:r>
      <w:proofErr w:type="gramStart"/>
      <w:r>
        <w:rPr>
          <w:rFonts w:ascii="宋体" w:hAnsi="宋体" w:hint="eastAsia"/>
          <w:sz w:val="28"/>
          <w:szCs w:val="28"/>
        </w:rPr>
        <w:t>仪提供</w:t>
      </w:r>
      <w:proofErr w:type="gramEnd"/>
      <w:r>
        <w:rPr>
          <w:rFonts w:ascii="宋体" w:hAnsi="宋体" w:hint="eastAsia"/>
          <w:sz w:val="28"/>
          <w:szCs w:val="28"/>
        </w:rPr>
        <w:t>校准服务，确保探头校验后，在一年期间内正常使用的可靠性。</w:t>
      </w:r>
    </w:p>
    <w:p w:rsidR="0015167E" w:rsidRDefault="000671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8、付款方式：乙方校验完毕，甲方自验收合格之日起 30 日内支付合同总金额的90%。自验收合格之日起满12月无质量及售后服务问题，甲方在30日内支付合同总金额的10%。</w:t>
      </w:r>
    </w:p>
    <w:sectPr w:rsidR="0015167E" w:rsidSect="00151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B93" w:rsidRDefault="00F27B93" w:rsidP="001E6AFE">
      <w:r>
        <w:separator/>
      </w:r>
    </w:p>
  </w:endnote>
  <w:endnote w:type="continuationSeparator" w:id="0">
    <w:p w:rsidR="00F27B93" w:rsidRDefault="00F27B93" w:rsidP="001E6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B93" w:rsidRDefault="00F27B93" w:rsidP="001E6AFE">
      <w:r>
        <w:separator/>
      </w:r>
    </w:p>
  </w:footnote>
  <w:footnote w:type="continuationSeparator" w:id="0">
    <w:p w:rsidR="00F27B93" w:rsidRDefault="00F27B93" w:rsidP="001E6A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6DC538"/>
    <w:multiLevelType w:val="singleLevel"/>
    <w:tmpl w:val="FF6DC53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167E"/>
    <w:rsid w:val="00067124"/>
    <w:rsid w:val="0015167E"/>
    <w:rsid w:val="001E6AFE"/>
    <w:rsid w:val="00511117"/>
    <w:rsid w:val="005F42D6"/>
    <w:rsid w:val="009014C4"/>
    <w:rsid w:val="00F27B93"/>
    <w:rsid w:val="0F692FC4"/>
    <w:rsid w:val="1C152EA6"/>
    <w:rsid w:val="1FE807CD"/>
    <w:rsid w:val="2E0C4DEE"/>
    <w:rsid w:val="302C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67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rsid w:val="0015167E"/>
    <w:pPr>
      <w:keepNext/>
      <w:tabs>
        <w:tab w:val="left" w:pos="1830"/>
      </w:tabs>
      <w:ind w:left="1830" w:hanging="360"/>
      <w:outlineLvl w:val="0"/>
    </w:pPr>
    <w:rPr>
      <w:rFonts w:ascii="Arial" w:eastAsia="仿宋_GB2312" w:hAnsi="Arial"/>
      <w:kern w:val="0"/>
      <w:sz w:val="2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6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E6AFE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E6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E6AF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dcterms:created xsi:type="dcterms:W3CDTF">2026-04-03T07:05:00Z</dcterms:created>
  <dcterms:modified xsi:type="dcterms:W3CDTF">2026-04-09T08:17:00Z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eyJoZGlkIjoiOGEyY2QwNzQ4NTRjZjAzMWFhM2NiYTJkNmRhZWM3ZWQiLCJ1c2VySWQiOiI1MjA4NTUxMzUifQ==</vt:lpwstr>
  </property>
  <property fmtid="{D5CDD505-2E9C-101B-9397-08002B2CF9AE}" pid="4" name="ICV">
    <vt:lpwstr>3B770EA5D2E34A6EB768B5D9AD65A2F8_12</vt:lpwstr>
  </property>
</Properties>
</file>