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BC" w:rsidRDefault="00020214">
      <w:pPr>
        <w:jc w:val="center"/>
        <w:rPr>
          <w:b/>
          <w:bCs/>
          <w:sz w:val="36"/>
          <w:szCs w:val="36"/>
        </w:rPr>
      </w:pPr>
      <w:bookmarkStart w:id="0" w:name="_GoBack"/>
      <w:bookmarkEnd w:id="0"/>
      <w:r>
        <w:rPr>
          <w:rFonts w:hint="eastAsia"/>
          <w:b/>
          <w:bCs/>
          <w:sz w:val="36"/>
          <w:szCs w:val="36"/>
        </w:rPr>
        <w:t>显微镜</w:t>
      </w:r>
      <w:r w:rsidR="00B63DAA">
        <w:rPr>
          <w:rFonts w:hint="eastAsia"/>
          <w:b/>
          <w:bCs/>
          <w:sz w:val="36"/>
          <w:szCs w:val="36"/>
        </w:rPr>
        <w:t>1</w:t>
      </w:r>
    </w:p>
    <w:p w:rsidR="000E47BC" w:rsidRDefault="0002021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光学系统：无限远光学系统</w:t>
      </w:r>
    </w:p>
    <w:p w:rsidR="000E47BC" w:rsidRDefault="0002021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主机：电源开关和调光旋钮位于机身前端，机身背部集成绕线器设计。</w:t>
      </w:r>
    </w:p>
    <w:p w:rsidR="000E47BC" w:rsidRDefault="00020214">
      <w:pPr>
        <w:rPr>
          <w:rFonts w:ascii="Segoe UI" w:eastAsia="宋体" w:hAnsi="Segoe UI" w:cs="Segoe UI"/>
          <w:sz w:val="24"/>
          <w:shd w:val="clear" w:color="auto" w:fill="FFFFFF"/>
        </w:rPr>
      </w:pPr>
      <w:r>
        <w:rPr>
          <w:rFonts w:ascii="宋体" w:eastAsia="宋体" w:hAnsi="宋体" w:cs="宋体" w:hint="eastAsia"/>
          <w:sz w:val="28"/>
          <w:szCs w:val="28"/>
        </w:rPr>
        <w:t>3.</w:t>
      </w:r>
      <w:r>
        <w:rPr>
          <w:rFonts w:ascii="宋体" w:eastAsia="宋体" w:hAnsi="宋体" w:cs="宋体" w:hint="eastAsia"/>
          <w:sz w:val="28"/>
          <w:szCs w:val="28"/>
        </w:rPr>
        <w:t>照明系统：照明系统配备了复眼透镜，能够均匀的照亮整个视场；高亮度白色</w:t>
      </w:r>
      <w:r>
        <w:rPr>
          <w:rFonts w:ascii="宋体" w:eastAsia="宋体" w:hAnsi="宋体" w:cs="宋体" w:hint="eastAsia"/>
          <w:sz w:val="28"/>
          <w:szCs w:val="28"/>
        </w:rPr>
        <w:t>LED</w:t>
      </w:r>
      <w:r>
        <w:rPr>
          <w:rFonts w:ascii="宋体" w:eastAsia="宋体" w:hAnsi="宋体" w:cs="宋体" w:hint="eastAsia"/>
          <w:sz w:val="28"/>
          <w:szCs w:val="28"/>
        </w:rPr>
        <w:t>光源</w:t>
      </w:r>
      <w:r>
        <w:rPr>
          <w:rFonts w:ascii="宋体" w:eastAsia="宋体" w:hAnsi="宋体" w:cs="宋体" w:hint="eastAsia"/>
          <w:sz w:val="28"/>
          <w:szCs w:val="28"/>
        </w:rPr>
        <w:t>。</w:t>
      </w:r>
    </w:p>
    <w:p w:rsidR="000E47BC" w:rsidRDefault="00020214">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目镜：</w:t>
      </w:r>
      <w:r>
        <w:rPr>
          <w:rFonts w:ascii="宋体" w:eastAsia="宋体" w:hAnsi="宋体" w:cs="宋体" w:hint="eastAsia"/>
          <w:sz w:val="28"/>
          <w:szCs w:val="28"/>
        </w:rPr>
        <w:t>10X</w:t>
      </w:r>
      <w:r>
        <w:rPr>
          <w:rFonts w:ascii="宋体" w:eastAsia="宋体" w:hAnsi="宋体" w:cs="宋体" w:hint="eastAsia"/>
          <w:sz w:val="28"/>
          <w:szCs w:val="28"/>
        </w:rPr>
        <w:t>，视场数</w:t>
      </w:r>
      <w:r>
        <w:rPr>
          <w:rFonts w:ascii="宋体" w:eastAsia="宋体" w:hAnsi="宋体" w:cs="宋体" w:hint="eastAsia"/>
          <w:sz w:val="28"/>
          <w:szCs w:val="28"/>
        </w:rPr>
        <w:t>20mm</w:t>
      </w:r>
      <w:r>
        <w:rPr>
          <w:rFonts w:ascii="宋体" w:eastAsia="宋体" w:hAnsi="宋体" w:cs="宋体" w:hint="eastAsia"/>
          <w:sz w:val="28"/>
          <w:szCs w:val="28"/>
        </w:rPr>
        <w:t>，视度可调</w:t>
      </w:r>
    </w:p>
    <w:p w:rsidR="000E47BC" w:rsidRDefault="00020214">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调焦机构：</w:t>
      </w:r>
      <w:proofErr w:type="gramStart"/>
      <w:r>
        <w:rPr>
          <w:rFonts w:ascii="宋体" w:eastAsia="宋体" w:hAnsi="宋体" w:cs="宋体" w:hint="eastAsia"/>
          <w:sz w:val="28"/>
          <w:szCs w:val="28"/>
        </w:rPr>
        <w:t>同轴粗微调焦</w:t>
      </w:r>
      <w:proofErr w:type="gramEnd"/>
      <w:r>
        <w:rPr>
          <w:rFonts w:ascii="宋体" w:eastAsia="宋体" w:hAnsi="宋体" w:cs="宋体" w:hint="eastAsia"/>
          <w:sz w:val="28"/>
          <w:szCs w:val="28"/>
        </w:rPr>
        <w:t>机构，显两侧都配置粗微动手轮，调焦行程：向上</w:t>
      </w:r>
      <w:r>
        <w:rPr>
          <w:rFonts w:ascii="宋体" w:eastAsia="宋体" w:hAnsi="宋体" w:cs="宋体" w:hint="eastAsia"/>
          <w:sz w:val="28"/>
          <w:szCs w:val="28"/>
        </w:rPr>
        <w:t>2mm/</w:t>
      </w:r>
      <w:r>
        <w:rPr>
          <w:rFonts w:ascii="宋体" w:eastAsia="宋体" w:hAnsi="宋体" w:cs="宋体" w:hint="eastAsia"/>
          <w:sz w:val="28"/>
          <w:szCs w:val="28"/>
        </w:rPr>
        <w:t>向下</w:t>
      </w:r>
      <w:r>
        <w:rPr>
          <w:rFonts w:ascii="宋体" w:eastAsia="宋体" w:hAnsi="宋体" w:cs="宋体" w:hint="eastAsia"/>
          <w:sz w:val="28"/>
          <w:szCs w:val="28"/>
        </w:rPr>
        <w:t>13mm</w:t>
      </w:r>
      <w:r>
        <w:rPr>
          <w:rFonts w:ascii="宋体" w:eastAsia="宋体" w:hAnsi="宋体" w:cs="宋体" w:hint="eastAsia"/>
          <w:sz w:val="28"/>
          <w:szCs w:val="28"/>
        </w:rPr>
        <w:t>，</w:t>
      </w:r>
      <w:proofErr w:type="gramStart"/>
      <w:r>
        <w:rPr>
          <w:rFonts w:ascii="宋体" w:eastAsia="宋体" w:hAnsi="宋体" w:cs="宋体" w:hint="eastAsia"/>
          <w:sz w:val="28"/>
          <w:szCs w:val="28"/>
        </w:rPr>
        <w:t>粗动行程</w:t>
      </w:r>
      <w:proofErr w:type="gramEnd"/>
      <w:r>
        <w:rPr>
          <w:rFonts w:ascii="宋体" w:eastAsia="宋体" w:hAnsi="宋体" w:cs="宋体" w:hint="eastAsia"/>
          <w:sz w:val="28"/>
          <w:szCs w:val="28"/>
        </w:rPr>
        <w:t>每圈</w:t>
      </w:r>
      <w:r>
        <w:rPr>
          <w:rFonts w:ascii="宋体" w:eastAsia="宋体" w:hAnsi="宋体" w:cs="宋体" w:hint="eastAsia"/>
          <w:sz w:val="28"/>
          <w:szCs w:val="28"/>
        </w:rPr>
        <w:t>37.7mm</w:t>
      </w:r>
      <w:r>
        <w:rPr>
          <w:rFonts w:ascii="宋体" w:eastAsia="宋体" w:hAnsi="宋体" w:cs="宋体" w:hint="eastAsia"/>
          <w:sz w:val="28"/>
          <w:szCs w:val="28"/>
        </w:rPr>
        <w:t>，微动行程每圈</w:t>
      </w:r>
      <w:r>
        <w:rPr>
          <w:rFonts w:ascii="宋体" w:eastAsia="宋体" w:hAnsi="宋体" w:cs="宋体" w:hint="eastAsia"/>
          <w:sz w:val="28"/>
          <w:szCs w:val="28"/>
        </w:rPr>
        <w:t>0.2mm</w:t>
      </w:r>
      <w:r>
        <w:rPr>
          <w:rFonts w:ascii="宋体" w:eastAsia="宋体" w:hAnsi="宋体" w:cs="宋体" w:hint="eastAsia"/>
          <w:sz w:val="28"/>
          <w:szCs w:val="28"/>
        </w:rPr>
        <w:t>，</w:t>
      </w:r>
      <w:proofErr w:type="gramStart"/>
      <w:r>
        <w:rPr>
          <w:rFonts w:ascii="宋体" w:eastAsia="宋体" w:hAnsi="宋体" w:cs="宋体" w:hint="eastAsia"/>
          <w:sz w:val="28"/>
          <w:szCs w:val="28"/>
        </w:rPr>
        <w:t>粗动带锁紧</w:t>
      </w:r>
      <w:proofErr w:type="gramEnd"/>
      <w:r>
        <w:rPr>
          <w:rFonts w:ascii="宋体" w:eastAsia="宋体" w:hAnsi="宋体" w:cs="宋体" w:hint="eastAsia"/>
          <w:sz w:val="28"/>
          <w:szCs w:val="28"/>
        </w:rPr>
        <w:t>圈，带载物台上下动定位。</w:t>
      </w:r>
    </w:p>
    <w:p w:rsidR="000E47BC" w:rsidRDefault="00020214">
      <w:pPr>
        <w:numPr>
          <w:ilvl w:val="0"/>
          <w:numId w:val="1"/>
        </w:numPr>
        <w:rPr>
          <w:rFonts w:ascii="宋体" w:eastAsia="宋体" w:hAnsi="宋体" w:cs="宋体"/>
          <w:sz w:val="28"/>
          <w:szCs w:val="28"/>
        </w:rPr>
      </w:pPr>
      <w:r>
        <w:rPr>
          <w:rFonts w:ascii="宋体" w:eastAsia="宋体" w:hAnsi="宋体" w:cs="宋体" w:hint="eastAsia"/>
          <w:sz w:val="28"/>
          <w:szCs w:val="28"/>
        </w:rPr>
        <w:t>镜筒：双目镜筒，</w:t>
      </w:r>
      <w:r>
        <w:rPr>
          <w:rFonts w:ascii="宋体" w:eastAsia="宋体" w:hAnsi="宋体" w:cs="宋体" w:hint="eastAsia"/>
          <w:sz w:val="28"/>
          <w:szCs w:val="28"/>
        </w:rPr>
        <w:t>30</w:t>
      </w:r>
      <w:r>
        <w:rPr>
          <w:rFonts w:ascii="宋体" w:eastAsia="宋体" w:hAnsi="宋体" w:cs="宋体" w:hint="eastAsia"/>
          <w:sz w:val="28"/>
          <w:szCs w:val="28"/>
        </w:rPr>
        <w:t>°倾斜，瞳距</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75mm</w:t>
      </w:r>
    </w:p>
    <w:p w:rsidR="000E47BC" w:rsidRDefault="00020214">
      <w:pPr>
        <w:numPr>
          <w:ilvl w:val="0"/>
          <w:numId w:val="1"/>
        </w:numPr>
        <w:rPr>
          <w:rFonts w:ascii="宋体" w:eastAsia="宋体" w:hAnsi="宋体" w:cs="宋体"/>
          <w:sz w:val="28"/>
          <w:szCs w:val="28"/>
        </w:rPr>
      </w:pPr>
      <w:r>
        <w:rPr>
          <w:rFonts w:ascii="宋体" w:eastAsia="宋体" w:hAnsi="宋体" w:cs="宋体" w:hint="eastAsia"/>
          <w:sz w:val="28"/>
          <w:szCs w:val="28"/>
        </w:rPr>
        <w:t>转换器：内向式</w:t>
      </w:r>
      <w:r>
        <w:rPr>
          <w:rFonts w:ascii="宋体" w:eastAsia="宋体" w:hAnsi="宋体" w:cs="宋体" w:hint="eastAsia"/>
          <w:sz w:val="28"/>
          <w:szCs w:val="28"/>
        </w:rPr>
        <w:t>4</w:t>
      </w:r>
      <w:r>
        <w:rPr>
          <w:rFonts w:ascii="宋体" w:eastAsia="宋体" w:hAnsi="宋体" w:cs="宋体" w:hint="eastAsia"/>
          <w:sz w:val="28"/>
          <w:szCs w:val="28"/>
        </w:rPr>
        <w:t>孔转换器</w:t>
      </w:r>
    </w:p>
    <w:p w:rsidR="000E47BC" w:rsidRDefault="00020214">
      <w:pP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载物台：矩形机械移动载物台，载物台无齿条凸出，带标本夹标尺，移动范围</w:t>
      </w:r>
      <w:r>
        <w:rPr>
          <w:rFonts w:ascii="宋体" w:eastAsia="宋体" w:hAnsi="宋体" w:cs="宋体" w:hint="eastAsia"/>
          <w:sz w:val="28"/>
          <w:szCs w:val="28"/>
        </w:rPr>
        <w:t>76mm</w:t>
      </w:r>
      <w:r>
        <w:rPr>
          <w:rFonts w:ascii="宋体" w:eastAsia="宋体" w:hAnsi="宋体" w:cs="宋体" w:hint="eastAsia"/>
          <w:sz w:val="28"/>
          <w:szCs w:val="28"/>
        </w:rPr>
        <w:t>（左右）</w:t>
      </w:r>
      <w:r>
        <w:rPr>
          <w:rFonts w:ascii="宋体" w:eastAsia="宋体" w:hAnsi="宋体" w:cs="宋体" w:hint="eastAsia"/>
          <w:sz w:val="28"/>
          <w:szCs w:val="28"/>
        </w:rPr>
        <w:t>x30mm</w:t>
      </w:r>
      <w:r>
        <w:rPr>
          <w:rFonts w:ascii="宋体" w:eastAsia="宋体" w:hAnsi="宋体" w:cs="宋体" w:hint="eastAsia"/>
          <w:sz w:val="28"/>
          <w:szCs w:val="28"/>
        </w:rPr>
        <w:t>（前后）</w:t>
      </w:r>
      <w:r>
        <w:rPr>
          <w:rFonts w:ascii="宋体" w:eastAsia="宋体" w:hAnsi="宋体" w:cs="宋体" w:hint="eastAsia"/>
          <w:sz w:val="28"/>
          <w:szCs w:val="28"/>
        </w:rPr>
        <w:t xml:space="preserve"> </w:t>
      </w:r>
    </w:p>
    <w:p w:rsidR="000E47BC" w:rsidRDefault="00020214">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物镜：</w:t>
      </w:r>
      <w:r>
        <w:rPr>
          <w:rFonts w:ascii="宋体" w:eastAsia="宋体" w:hAnsi="宋体" w:cs="宋体" w:hint="eastAsia"/>
          <w:sz w:val="28"/>
          <w:szCs w:val="28"/>
        </w:rPr>
        <w:t xml:space="preserve"> </w:t>
      </w:r>
      <w:r>
        <w:rPr>
          <w:rFonts w:ascii="宋体" w:eastAsia="宋体" w:hAnsi="宋体" w:cs="宋体" w:hint="eastAsia"/>
          <w:sz w:val="28"/>
          <w:szCs w:val="28"/>
        </w:rPr>
        <w:t>须配备</w:t>
      </w:r>
      <w:r>
        <w:rPr>
          <w:rFonts w:ascii="宋体" w:eastAsia="宋体" w:hAnsi="宋体" w:cs="宋体" w:hint="eastAsia"/>
          <w:sz w:val="28"/>
          <w:szCs w:val="28"/>
        </w:rPr>
        <w:t>4X (</w:t>
      </w:r>
      <w:r>
        <w:rPr>
          <w:rFonts w:ascii="宋体" w:eastAsia="宋体" w:hAnsi="宋体" w:cs="宋体" w:hint="eastAsia"/>
          <w:sz w:val="28"/>
          <w:szCs w:val="28"/>
        </w:rPr>
        <w:t>数值孔径</w:t>
      </w:r>
      <w:r>
        <w:rPr>
          <w:rFonts w:ascii="宋体" w:eastAsia="宋体" w:hAnsi="宋体" w:cs="宋体" w:hint="eastAsia"/>
          <w:sz w:val="28"/>
          <w:szCs w:val="28"/>
        </w:rPr>
        <w:t>NA</w:t>
      </w:r>
      <w:r>
        <w:rPr>
          <w:rFonts w:ascii="Arial" w:eastAsia="宋体" w:hAnsi="Arial" w:cs="Arial"/>
          <w:sz w:val="28"/>
          <w:szCs w:val="28"/>
        </w:rPr>
        <w:t>≥</w:t>
      </w:r>
      <w:r>
        <w:rPr>
          <w:rFonts w:ascii="宋体" w:eastAsia="宋体" w:hAnsi="宋体" w:cs="宋体" w:hint="eastAsia"/>
          <w:sz w:val="28"/>
          <w:szCs w:val="28"/>
        </w:rPr>
        <w:t>0.1/</w:t>
      </w:r>
      <w:r>
        <w:rPr>
          <w:rFonts w:ascii="宋体" w:eastAsia="宋体" w:hAnsi="宋体" w:cs="宋体" w:hint="eastAsia"/>
          <w:sz w:val="28"/>
          <w:szCs w:val="28"/>
        </w:rPr>
        <w:t>工作距离</w:t>
      </w:r>
      <w:r>
        <w:rPr>
          <w:rFonts w:ascii="宋体" w:eastAsia="宋体" w:hAnsi="宋体" w:cs="宋体" w:hint="eastAsia"/>
          <w:sz w:val="28"/>
          <w:szCs w:val="28"/>
        </w:rPr>
        <w:t>WD</w:t>
      </w:r>
      <w:r>
        <w:rPr>
          <w:rFonts w:ascii="Arial" w:eastAsia="宋体" w:hAnsi="Arial" w:cs="Arial"/>
          <w:sz w:val="28"/>
          <w:szCs w:val="28"/>
        </w:rPr>
        <w:t>≥</w:t>
      </w:r>
      <w:r>
        <w:rPr>
          <w:rFonts w:ascii="宋体" w:eastAsia="宋体" w:hAnsi="宋体" w:cs="宋体" w:hint="eastAsia"/>
          <w:sz w:val="28"/>
          <w:szCs w:val="28"/>
        </w:rPr>
        <w:t xml:space="preserve">25mm) </w:t>
      </w:r>
      <w:r>
        <w:rPr>
          <w:rFonts w:ascii="宋体" w:eastAsia="宋体" w:hAnsi="宋体" w:cs="宋体" w:hint="eastAsia"/>
          <w:sz w:val="28"/>
          <w:szCs w:val="28"/>
        </w:rPr>
        <w:t>，</w:t>
      </w:r>
      <w:r>
        <w:rPr>
          <w:rFonts w:ascii="宋体" w:eastAsia="宋体" w:hAnsi="宋体" w:cs="宋体" w:hint="eastAsia"/>
          <w:sz w:val="28"/>
          <w:szCs w:val="28"/>
        </w:rPr>
        <w:t>10X (</w:t>
      </w:r>
      <w:r>
        <w:rPr>
          <w:rFonts w:ascii="宋体" w:eastAsia="宋体" w:hAnsi="宋体" w:cs="宋体" w:hint="eastAsia"/>
          <w:sz w:val="28"/>
          <w:szCs w:val="28"/>
        </w:rPr>
        <w:t>数值孔径</w:t>
      </w:r>
      <w:r>
        <w:rPr>
          <w:rFonts w:ascii="宋体" w:eastAsia="宋体" w:hAnsi="宋体" w:cs="宋体" w:hint="eastAsia"/>
          <w:sz w:val="28"/>
          <w:szCs w:val="28"/>
        </w:rPr>
        <w:t>NA</w:t>
      </w:r>
      <w:r>
        <w:rPr>
          <w:rFonts w:ascii="Arial" w:eastAsia="宋体" w:hAnsi="Arial" w:cs="Arial"/>
          <w:sz w:val="28"/>
          <w:szCs w:val="28"/>
        </w:rPr>
        <w:t>≥</w:t>
      </w:r>
      <w:r>
        <w:rPr>
          <w:rFonts w:ascii="宋体" w:eastAsia="宋体" w:hAnsi="宋体" w:cs="宋体" w:hint="eastAsia"/>
          <w:sz w:val="28"/>
          <w:szCs w:val="28"/>
        </w:rPr>
        <w:t>0.25/</w:t>
      </w:r>
      <w:r>
        <w:rPr>
          <w:rFonts w:ascii="宋体" w:eastAsia="宋体" w:hAnsi="宋体" w:cs="宋体" w:hint="eastAsia"/>
          <w:sz w:val="28"/>
          <w:szCs w:val="28"/>
        </w:rPr>
        <w:t>工作距离</w:t>
      </w:r>
      <w:r>
        <w:rPr>
          <w:rFonts w:ascii="宋体" w:eastAsia="宋体" w:hAnsi="宋体" w:cs="宋体" w:hint="eastAsia"/>
          <w:sz w:val="28"/>
          <w:szCs w:val="28"/>
        </w:rPr>
        <w:t>WD</w:t>
      </w:r>
      <w:r>
        <w:rPr>
          <w:rFonts w:ascii="Arial" w:eastAsia="宋体" w:hAnsi="Arial" w:cs="Arial"/>
          <w:sz w:val="28"/>
          <w:szCs w:val="28"/>
        </w:rPr>
        <w:t>≥</w:t>
      </w:r>
      <w:r>
        <w:rPr>
          <w:rFonts w:ascii="宋体" w:eastAsia="宋体" w:hAnsi="宋体" w:cs="宋体" w:hint="eastAsia"/>
          <w:sz w:val="28"/>
          <w:szCs w:val="28"/>
        </w:rPr>
        <w:t xml:space="preserve">6.7mm) </w:t>
      </w:r>
      <w:r>
        <w:rPr>
          <w:rFonts w:ascii="宋体" w:eastAsia="宋体" w:hAnsi="宋体" w:cs="宋体" w:hint="eastAsia"/>
          <w:sz w:val="28"/>
          <w:szCs w:val="28"/>
        </w:rPr>
        <w:t>，</w:t>
      </w:r>
      <w:r>
        <w:rPr>
          <w:rFonts w:ascii="宋体" w:eastAsia="宋体" w:hAnsi="宋体" w:cs="宋体" w:hint="eastAsia"/>
          <w:sz w:val="28"/>
          <w:szCs w:val="28"/>
        </w:rPr>
        <w:t>40X (</w:t>
      </w:r>
      <w:r>
        <w:rPr>
          <w:rFonts w:ascii="宋体" w:eastAsia="宋体" w:hAnsi="宋体" w:cs="宋体" w:hint="eastAsia"/>
          <w:sz w:val="28"/>
          <w:szCs w:val="28"/>
        </w:rPr>
        <w:t>数值孔径</w:t>
      </w:r>
      <w:r>
        <w:rPr>
          <w:rFonts w:ascii="宋体" w:eastAsia="宋体" w:hAnsi="宋体" w:cs="宋体" w:hint="eastAsia"/>
          <w:sz w:val="28"/>
          <w:szCs w:val="28"/>
        </w:rPr>
        <w:t>NA</w:t>
      </w:r>
      <w:r>
        <w:rPr>
          <w:rFonts w:ascii="Arial" w:eastAsia="宋体" w:hAnsi="Arial" w:cs="Arial"/>
          <w:sz w:val="28"/>
          <w:szCs w:val="28"/>
        </w:rPr>
        <w:t>≥</w:t>
      </w:r>
      <w:r>
        <w:rPr>
          <w:rFonts w:ascii="宋体" w:eastAsia="宋体" w:hAnsi="宋体" w:cs="宋体" w:hint="eastAsia"/>
          <w:sz w:val="28"/>
          <w:szCs w:val="28"/>
        </w:rPr>
        <w:t>0.65/</w:t>
      </w:r>
      <w:r>
        <w:rPr>
          <w:rFonts w:ascii="宋体" w:eastAsia="宋体" w:hAnsi="宋体" w:cs="宋体" w:hint="eastAsia"/>
          <w:sz w:val="28"/>
          <w:szCs w:val="28"/>
        </w:rPr>
        <w:t>工作距离</w:t>
      </w:r>
      <w:r>
        <w:rPr>
          <w:rFonts w:ascii="宋体" w:eastAsia="宋体" w:hAnsi="宋体" w:cs="宋体" w:hint="eastAsia"/>
          <w:sz w:val="28"/>
          <w:szCs w:val="28"/>
        </w:rPr>
        <w:t>WD</w:t>
      </w:r>
      <w:r>
        <w:rPr>
          <w:rFonts w:ascii="Arial" w:eastAsia="宋体" w:hAnsi="Arial" w:cs="Arial"/>
          <w:sz w:val="28"/>
          <w:szCs w:val="28"/>
        </w:rPr>
        <w:t>≥</w:t>
      </w:r>
      <w:r>
        <w:rPr>
          <w:rFonts w:ascii="宋体" w:eastAsia="宋体" w:hAnsi="宋体" w:cs="宋体" w:hint="eastAsia"/>
          <w:sz w:val="28"/>
          <w:szCs w:val="28"/>
        </w:rPr>
        <w:t xml:space="preserve">0.6mm) </w:t>
      </w:r>
      <w:r>
        <w:rPr>
          <w:rFonts w:ascii="宋体" w:eastAsia="宋体" w:hAnsi="宋体" w:cs="宋体" w:hint="eastAsia"/>
          <w:sz w:val="28"/>
          <w:szCs w:val="28"/>
        </w:rPr>
        <w:t>，</w:t>
      </w:r>
      <w:r>
        <w:rPr>
          <w:rFonts w:ascii="宋体" w:eastAsia="宋体" w:hAnsi="宋体" w:cs="宋体" w:hint="eastAsia"/>
          <w:sz w:val="28"/>
          <w:szCs w:val="28"/>
        </w:rPr>
        <w:t xml:space="preserve"> 100X Oil (</w:t>
      </w:r>
      <w:r>
        <w:rPr>
          <w:rFonts w:ascii="宋体" w:eastAsia="宋体" w:hAnsi="宋体" w:cs="宋体" w:hint="eastAsia"/>
          <w:sz w:val="28"/>
          <w:szCs w:val="28"/>
        </w:rPr>
        <w:t>数值孔径</w:t>
      </w:r>
      <w:r>
        <w:rPr>
          <w:rFonts w:ascii="宋体" w:eastAsia="宋体" w:hAnsi="宋体" w:cs="宋体" w:hint="eastAsia"/>
          <w:sz w:val="28"/>
          <w:szCs w:val="28"/>
        </w:rPr>
        <w:t>NA</w:t>
      </w:r>
      <w:r>
        <w:rPr>
          <w:rFonts w:ascii="Arial" w:eastAsia="宋体" w:hAnsi="Arial" w:cs="Arial"/>
          <w:sz w:val="28"/>
          <w:szCs w:val="28"/>
        </w:rPr>
        <w:t>≥</w:t>
      </w:r>
      <w:r>
        <w:rPr>
          <w:rFonts w:ascii="宋体" w:eastAsia="宋体" w:hAnsi="宋体" w:cs="宋体" w:hint="eastAsia"/>
          <w:sz w:val="28"/>
          <w:szCs w:val="28"/>
        </w:rPr>
        <w:t>1.25/</w:t>
      </w:r>
      <w:r>
        <w:rPr>
          <w:rFonts w:ascii="宋体" w:eastAsia="宋体" w:hAnsi="宋体" w:cs="宋体" w:hint="eastAsia"/>
          <w:sz w:val="28"/>
          <w:szCs w:val="28"/>
        </w:rPr>
        <w:t>工作距离</w:t>
      </w:r>
      <w:r>
        <w:rPr>
          <w:rFonts w:ascii="宋体" w:eastAsia="宋体" w:hAnsi="宋体" w:cs="宋体" w:hint="eastAsia"/>
          <w:sz w:val="28"/>
          <w:szCs w:val="28"/>
        </w:rPr>
        <w:t>WD</w:t>
      </w:r>
      <w:r>
        <w:rPr>
          <w:rFonts w:ascii="Arial" w:eastAsia="宋体" w:hAnsi="Arial" w:cs="Arial"/>
          <w:sz w:val="28"/>
          <w:szCs w:val="28"/>
        </w:rPr>
        <w:t>≥</w:t>
      </w:r>
      <w:r>
        <w:rPr>
          <w:rFonts w:ascii="宋体" w:eastAsia="宋体" w:hAnsi="宋体" w:cs="宋体" w:hint="eastAsia"/>
          <w:sz w:val="28"/>
          <w:szCs w:val="28"/>
        </w:rPr>
        <w:t>0.14mm)</w:t>
      </w:r>
    </w:p>
    <w:p w:rsidR="000E47BC" w:rsidRDefault="00020214">
      <w:pP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聚光镜：阿贝聚光镜，</w:t>
      </w:r>
      <w:r>
        <w:rPr>
          <w:rFonts w:ascii="宋体" w:eastAsia="宋体" w:hAnsi="宋体" w:cs="宋体" w:hint="eastAsia"/>
          <w:sz w:val="28"/>
          <w:szCs w:val="28"/>
        </w:rPr>
        <w:t>NA:0.1</w:t>
      </w:r>
      <w:r>
        <w:rPr>
          <w:rFonts w:ascii="宋体" w:eastAsia="宋体" w:hAnsi="宋体" w:cs="宋体" w:hint="eastAsia"/>
          <w:sz w:val="28"/>
          <w:szCs w:val="28"/>
        </w:rPr>
        <w:t>～</w:t>
      </w:r>
      <w:r>
        <w:rPr>
          <w:rFonts w:ascii="宋体" w:eastAsia="宋体" w:hAnsi="宋体" w:cs="宋体" w:hint="eastAsia"/>
          <w:sz w:val="28"/>
          <w:szCs w:val="28"/>
        </w:rPr>
        <w:t>1.25</w:t>
      </w:r>
      <w:r>
        <w:rPr>
          <w:rFonts w:ascii="宋体" w:eastAsia="宋体" w:hAnsi="宋体" w:cs="宋体" w:hint="eastAsia"/>
          <w:sz w:val="28"/>
          <w:szCs w:val="28"/>
        </w:rPr>
        <w:t>，光</w:t>
      </w:r>
      <w:proofErr w:type="gramStart"/>
      <w:r>
        <w:rPr>
          <w:rFonts w:ascii="宋体" w:eastAsia="宋体" w:hAnsi="宋体" w:cs="宋体" w:hint="eastAsia"/>
          <w:sz w:val="28"/>
          <w:szCs w:val="28"/>
        </w:rPr>
        <w:t>栏位置</w:t>
      </w:r>
      <w:proofErr w:type="gramEnd"/>
      <w:r>
        <w:rPr>
          <w:rFonts w:ascii="宋体" w:eastAsia="宋体" w:hAnsi="宋体" w:cs="宋体" w:hint="eastAsia"/>
          <w:sz w:val="28"/>
          <w:szCs w:val="28"/>
        </w:rPr>
        <w:t>有和物镜相对应的标记（用色环表示倍率）</w:t>
      </w:r>
    </w:p>
    <w:p w:rsidR="000E47BC" w:rsidRDefault="00020214">
      <w:pP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防霉处理：光学系统周围具备防霉涂层</w:t>
      </w:r>
    </w:p>
    <w:p w:rsidR="000E47BC" w:rsidRDefault="00020214">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12.</w:t>
      </w:r>
      <w:r>
        <w:rPr>
          <w:rFonts w:ascii="宋体" w:eastAsia="宋体" w:hAnsi="宋体" w:cs="宋体" w:hint="eastAsia"/>
          <w:sz w:val="28"/>
          <w:szCs w:val="28"/>
        </w:rPr>
        <w:t>整机质保≥</w:t>
      </w:r>
      <w:r>
        <w:rPr>
          <w:rFonts w:ascii="宋体" w:eastAsia="宋体" w:hAnsi="宋体" w:cs="宋体" w:hint="eastAsia"/>
          <w:sz w:val="28"/>
          <w:szCs w:val="28"/>
        </w:rPr>
        <w:t>3</w:t>
      </w:r>
      <w:r>
        <w:rPr>
          <w:rFonts w:ascii="宋体" w:eastAsia="宋体" w:hAnsi="宋体" w:cs="宋体" w:hint="eastAsia"/>
          <w:sz w:val="28"/>
          <w:szCs w:val="28"/>
        </w:rPr>
        <w:t>年，光源≥</w:t>
      </w:r>
      <w:r>
        <w:rPr>
          <w:rFonts w:ascii="宋体" w:eastAsia="宋体" w:hAnsi="宋体" w:cs="宋体" w:hint="eastAsia"/>
          <w:sz w:val="28"/>
          <w:szCs w:val="28"/>
        </w:rPr>
        <w:t>1</w:t>
      </w:r>
      <w:r>
        <w:rPr>
          <w:rFonts w:ascii="宋体" w:eastAsia="宋体" w:hAnsi="宋体" w:cs="宋体" w:hint="eastAsia"/>
          <w:sz w:val="28"/>
          <w:szCs w:val="28"/>
        </w:rPr>
        <w:t>年</w:t>
      </w:r>
      <w:r>
        <w:rPr>
          <w:rFonts w:ascii="宋体" w:eastAsia="宋体" w:hAnsi="宋体" w:cs="宋体" w:hint="eastAsia"/>
          <w:sz w:val="28"/>
          <w:szCs w:val="28"/>
        </w:rPr>
        <w:t>。</w:t>
      </w:r>
    </w:p>
    <w:p w:rsidR="000E47BC" w:rsidRDefault="00020214">
      <w:pPr>
        <w:pStyle w:val="a5"/>
        <w:widowControl/>
        <w:autoSpaceDE w:val="0"/>
        <w:spacing w:before="0" w:beforeAutospacing="0" w:after="0" w:afterAutospacing="0"/>
        <w:rPr>
          <w:rFonts w:ascii="宋体" w:eastAsia="宋体" w:hAnsi="宋体"/>
          <w:sz w:val="28"/>
          <w:szCs w:val="28"/>
        </w:rPr>
      </w:pPr>
      <w:r>
        <w:rPr>
          <w:rFonts w:ascii="宋体" w:eastAsia="宋体" w:hAnsi="宋体" w:hint="eastAsia"/>
          <w:sz w:val="28"/>
          <w:szCs w:val="28"/>
        </w:rPr>
        <w:lastRenderedPageBreak/>
        <w:t>13.</w:t>
      </w:r>
      <w:r>
        <w:rPr>
          <w:rFonts w:ascii="宋体" w:eastAsia="宋体" w:hAnsi="宋体" w:hint="eastAsia"/>
          <w:sz w:val="28"/>
          <w:szCs w:val="28"/>
        </w:rPr>
        <w:t>终生维修，保证零配件供应不少于</w:t>
      </w:r>
      <w:r>
        <w:rPr>
          <w:rFonts w:ascii="宋体" w:eastAsia="宋体" w:hAnsi="宋体" w:hint="eastAsia"/>
          <w:sz w:val="28"/>
          <w:szCs w:val="28"/>
        </w:rPr>
        <w:t>10</w:t>
      </w:r>
      <w:r>
        <w:rPr>
          <w:rFonts w:ascii="宋体" w:eastAsia="宋体" w:hAnsi="宋体" w:hint="eastAsia"/>
          <w:sz w:val="28"/>
          <w:szCs w:val="28"/>
        </w:rPr>
        <w:t>年</w:t>
      </w:r>
    </w:p>
    <w:p w:rsidR="000E47BC" w:rsidRDefault="00020214">
      <w:pPr>
        <w:pStyle w:val="a5"/>
        <w:widowControl/>
        <w:autoSpaceDE w:val="0"/>
        <w:spacing w:before="0" w:beforeAutospacing="0" w:after="0" w:afterAutospacing="0"/>
        <w:rPr>
          <w:rFonts w:ascii="宋体" w:eastAsia="宋体" w:hAnsi="宋体" w:hint="eastAsia"/>
          <w:sz w:val="28"/>
          <w:szCs w:val="28"/>
        </w:rPr>
      </w:pPr>
      <w:r>
        <w:rPr>
          <w:rFonts w:ascii="宋体" w:eastAsia="宋体" w:hAnsi="宋体" w:hint="eastAsia"/>
          <w:sz w:val="28"/>
          <w:szCs w:val="28"/>
        </w:rPr>
        <w:t>14.</w:t>
      </w:r>
      <w:r>
        <w:rPr>
          <w:rFonts w:ascii="宋体" w:eastAsia="宋体" w:hAnsi="宋体" w:hint="eastAsia"/>
          <w:sz w:val="28"/>
          <w:szCs w:val="28"/>
        </w:rPr>
        <w:t>售后服务：</w:t>
      </w:r>
      <w:r>
        <w:rPr>
          <w:rFonts w:ascii="宋体" w:eastAsia="宋体" w:hAnsi="宋体" w:hint="eastAsia"/>
          <w:sz w:val="28"/>
          <w:szCs w:val="28"/>
        </w:rPr>
        <w:t>24</w:t>
      </w:r>
      <w:r>
        <w:rPr>
          <w:rFonts w:ascii="宋体" w:eastAsia="宋体" w:hAnsi="宋体" w:hint="eastAsia"/>
          <w:sz w:val="28"/>
          <w:szCs w:val="28"/>
        </w:rPr>
        <w:t>小时内响应，并到位处理。要求将在接听电话后</w:t>
      </w:r>
      <w:r>
        <w:rPr>
          <w:rFonts w:ascii="宋体" w:eastAsia="宋体" w:hAnsi="宋体" w:hint="eastAsia"/>
          <w:sz w:val="28"/>
          <w:szCs w:val="28"/>
        </w:rPr>
        <w:t>24</w:t>
      </w:r>
      <w:r>
        <w:rPr>
          <w:rFonts w:ascii="宋体" w:eastAsia="宋体" w:hAnsi="宋体" w:hint="eastAsia"/>
          <w:sz w:val="28"/>
          <w:szCs w:val="28"/>
        </w:rPr>
        <w:t>小时内响应，并在正常工作时间处理报修；</w:t>
      </w:r>
    </w:p>
    <w:p w:rsidR="00B63DAA" w:rsidRDefault="00B63DAA">
      <w:pPr>
        <w:pStyle w:val="a5"/>
        <w:widowControl/>
        <w:autoSpaceDE w:val="0"/>
        <w:spacing w:before="0" w:beforeAutospacing="0" w:after="0" w:afterAutospacing="0"/>
        <w:rPr>
          <w:rFonts w:ascii="宋体" w:eastAsia="宋体" w:hAnsi="宋体" w:cs="宋体"/>
          <w:sz w:val="28"/>
          <w:szCs w:val="28"/>
        </w:rPr>
      </w:pPr>
    </w:p>
    <w:p w:rsidR="00B63DAA" w:rsidRDefault="00B63DAA" w:rsidP="00B63DAA">
      <w:pPr>
        <w:widowControl/>
        <w:jc w:val="center"/>
        <w:rPr>
          <w:rFonts w:ascii="宋体" w:hAnsi="宋体" w:cs="宋体"/>
          <w:b/>
          <w:bCs/>
          <w:kern w:val="0"/>
          <w:sz w:val="36"/>
          <w:szCs w:val="36"/>
        </w:rPr>
      </w:pPr>
      <w:r>
        <w:rPr>
          <w:rFonts w:ascii="宋体" w:hAnsi="宋体" w:cs="宋体" w:hint="eastAsia"/>
          <w:b/>
          <w:bCs/>
          <w:kern w:val="0"/>
          <w:sz w:val="36"/>
          <w:szCs w:val="36"/>
        </w:rPr>
        <w:t>显微镜2</w:t>
      </w:r>
    </w:p>
    <w:p w:rsidR="00B63DAA" w:rsidRDefault="00B63DAA" w:rsidP="00B63DAA">
      <w:pPr>
        <w:widowControl/>
        <w:jc w:val="left"/>
        <w:rPr>
          <w:rFonts w:ascii="宋体" w:hAnsi="宋体" w:cs="宋体"/>
          <w:kern w:val="0"/>
          <w:sz w:val="28"/>
          <w:szCs w:val="28"/>
        </w:rPr>
      </w:pPr>
      <w:r>
        <w:rPr>
          <w:rFonts w:ascii="宋体" w:eastAsia="宋体" w:hAnsi="宋体" w:cs="宋体" w:hint="eastAsia"/>
          <w:kern w:val="0"/>
          <w:sz w:val="28"/>
          <w:szCs w:val="28"/>
        </w:rPr>
        <w:t>一、技术参数：</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1.光学系统：无限远光学系统，可实现明场、暗场、相差多功能显微观察，</w:t>
      </w:r>
      <w:r>
        <w:rPr>
          <w:rFonts w:asciiTheme="minorEastAsia" w:hAnsiTheme="minorEastAsia" w:cstheme="minorEastAsia" w:hint="eastAsia"/>
          <w:sz w:val="28"/>
          <w:szCs w:val="28"/>
        </w:rPr>
        <w:t>齐焦距离≤45mm</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2.观察筒：铰链式三目，瞳距调节范围48mm-75mm；</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3.目镜：大视野目镜，10X，视场数20mm，视度可调</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4.物镜：</w:t>
      </w:r>
      <w:r>
        <w:rPr>
          <w:rFonts w:asciiTheme="minorEastAsia" w:hAnsiTheme="minorEastAsia" w:cstheme="minorEastAsia" w:hint="eastAsia"/>
          <w:kern w:val="0"/>
          <w:sz w:val="28"/>
          <w:szCs w:val="28"/>
          <w:lang/>
        </w:rPr>
        <w:t>无限远物镜 4X 、10X 、40X 、100X (oil)；</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5.调焦机构：粗微调同轴调焦旋钮，粗调行程为20mm, 微调最小刻度2.5</w:t>
      </w:r>
      <w:r>
        <w:rPr>
          <w:rFonts w:asciiTheme="minorEastAsia" w:hAnsiTheme="minorEastAsia" w:cstheme="minorEastAsia" w:hint="eastAsia"/>
          <w:kern w:val="0"/>
          <w:sz w:val="28"/>
          <w:szCs w:val="28"/>
          <w:lang/>
        </w:rPr>
        <w:t>um；</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6.转换器 ：</w:t>
      </w:r>
      <w:proofErr w:type="gramStart"/>
      <w:r>
        <w:rPr>
          <w:rFonts w:asciiTheme="minorEastAsia" w:hAnsiTheme="minorEastAsia" w:cstheme="minorEastAsia" w:hint="eastAsia"/>
          <w:kern w:val="0"/>
          <w:sz w:val="28"/>
          <w:szCs w:val="28"/>
        </w:rPr>
        <w:t>内向式四孔</w:t>
      </w:r>
      <w:proofErr w:type="gramEnd"/>
      <w:r>
        <w:rPr>
          <w:rFonts w:asciiTheme="minorEastAsia" w:hAnsiTheme="minorEastAsia" w:cstheme="minorEastAsia" w:hint="eastAsia"/>
          <w:kern w:val="0"/>
          <w:sz w:val="28"/>
          <w:szCs w:val="28"/>
        </w:rPr>
        <w:t>转换器；</w:t>
      </w:r>
    </w:p>
    <w:p w:rsidR="00B63DAA" w:rsidRDefault="00B63DAA" w:rsidP="00B63DAA">
      <w:pPr>
        <w:widowControl/>
        <w:spacing w:line="360" w:lineRule="auto"/>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rPr>
        <w:t>7.载物台 ：右手用旋钮的机械式载物台(120X132mm)，</w:t>
      </w:r>
      <w:r>
        <w:rPr>
          <w:rFonts w:asciiTheme="minorEastAsia" w:hAnsiTheme="minorEastAsia" w:cstheme="minorEastAsia" w:hint="eastAsia"/>
          <w:kern w:val="0"/>
          <w:sz w:val="28"/>
          <w:szCs w:val="28"/>
          <w:lang/>
        </w:rPr>
        <w:t>线轨载物台，齿条无突出</w:t>
      </w:r>
    </w:p>
    <w:p w:rsidR="00B63DAA" w:rsidRDefault="00B63DAA" w:rsidP="00B63DAA">
      <w:pPr>
        <w:widowControl/>
        <w:spacing w:line="360" w:lineRule="auto"/>
        <w:jc w:val="left"/>
        <w:rPr>
          <w:rFonts w:asciiTheme="minorEastAsia" w:hAnsiTheme="minorEastAsia" w:cstheme="minorEastAsia"/>
          <w:kern w:val="0"/>
          <w:sz w:val="28"/>
          <w:szCs w:val="28"/>
        </w:rPr>
      </w:pPr>
      <w:r>
        <w:rPr>
          <w:rFonts w:ascii="宋体" w:eastAsia="宋体" w:hAnsi="宋体" w:cs="宋体" w:hint="eastAsia"/>
          <w:sz w:val="28"/>
          <w:szCs w:val="28"/>
        </w:rPr>
        <w:t>◇</w:t>
      </w:r>
      <w:r>
        <w:rPr>
          <w:rFonts w:asciiTheme="minorEastAsia" w:hAnsiTheme="minorEastAsia" w:cstheme="minorEastAsia" w:hint="eastAsia"/>
          <w:kern w:val="0"/>
          <w:sz w:val="28"/>
          <w:szCs w:val="28"/>
        </w:rPr>
        <w:t>8.智能</w:t>
      </w:r>
      <w:proofErr w:type="gramStart"/>
      <w:r>
        <w:rPr>
          <w:rFonts w:asciiTheme="minorEastAsia" w:hAnsiTheme="minorEastAsia" w:cstheme="minorEastAsia" w:hint="eastAsia"/>
          <w:kern w:val="0"/>
          <w:sz w:val="28"/>
          <w:szCs w:val="28"/>
        </w:rPr>
        <w:t>数显型落射</w:t>
      </w:r>
      <w:proofErr w:type="gramEnd"/>
      <w:r>
        <w:rPr>
          <w:rFonts w:asciiTheme="minorEastAsia" w:hAnsiTheme="minorEastAsia" w:cstheme="minorEastAsia" w:hint="eastAsia"/>
          <w:kern w:val="0"/>
          <w:sz w:val="28"/>
          <w:szCs w:val="28"/>
        </w:rPr>
        <w:t>荧光装置，配B,UV三色荧光通道，B激发波段:460nm~490nm  UV激发波段 330nm~380nm。荧光光源，长效光源，寿命2万小时以上，响应时间，纳秒级别，安全环保；液晶屏可显示荧光波段和亮度比例</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9.聚光镜 ：阿贝聚光镜 NA1.25 </w:t>
      </w:r>
    </w:p>
    <w:p w:rsidR="00B63DAA" w:rsidRDefault="00B63DAA" w:rsidP="00B63DAA">
      <w:pPr>
        <w:widowControl/>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w:t>
      </w:r>
      <w:r>
        <w:rPr>
          <w:rFonts w:asciiTheme="minorEastAsia" w:hAnsiTheme="minorEastAsia" w:cstheme="minorEastAsia" w:hint="eastAsia"/>
          <w:sz w:val="28"/>
          <w:szCs w:val="28"/>
        </w:rPr>
        <w:t xml:space="preserve"> LED照明系统：白色LED，亮度可调</w:t>
      </w:r>
    </w:p>
    <w:p w:rsidR="00B63DAA" w:rsidRDefault="00B63DAA" w:rsidP="00B63DAA">
      <w:pPr>
        <w:spacing w:line="360" w:lineRule="auto"/>
        <w:jc w:val="left"/>
        <w:rPr>
          <w:rFonts w:asciiTheme="minorEastAsia" w:hAnsiTheme="minorEastAsia" w:cstheme="minorEastAsia"/>
          <w:bCs/>
          <w:kern w:val="0"/>
          <w:sz w:val="28"/>
          <w:szCs w:val="28"/>
        </w:rPr>
      </w:pPr>
      <w:r>
        <w:rPr>
          <w:rFonts w:asciiTheme="minorEastAsia" w:hAnsiTheme="minorEastAsia" w:cstheme="minorEastAsia" w:hint="eastAsia"/>
          <w:kern w:val="0"/>
          <w:sz w:val="28"/>
          <w:szCs w:val="28"/>
        </w:rPr>
        <w:lastRenderedPageBreak/>
        <w:t>11、</w:t>
      </w:r>
      <w:r>
        <w:rPr>
          <w:rFonts w:asciiTheme="minorEastAsia" w:hAnsiTheme="minorEastAsia" w:cstheme="minorEastAsia" w:hint="eastAsia"/>
          <w:kern w:val="0"/>
          <w:sz w:val="28"/>
          <w:szCs w:val="28"/>
          <w:shd w:val="clear" w:color="auto" w:fill="FFFFFF"/>
          <w:lang/>
        </w:rPr>
        <w:t>2000</w:t>
      </w:r>
      <w:proofErr w:type="gramStart"/>
      <w:r>
        <w:rPr>
          <w:rFonts w:asciiTheme="minorEastAsia" w:hAnsiTheme="minorEastAsia" w:cstheme="minorEastAsia" w:hint="eastAsia"/>
          <w:kern w:val="0"/>
          <w:sz w:val="28"/>
          <w:szCs w:val="28"/>
          <w:shd w:val="clear" w:color="auto" w:fill="FFFFFF"/>
          <w:lang/>
        </w:rPr>
        <w:t>万像</w:t>
      </w:r>
      <w:proofErr w:type="gramEnd"/>
      <w:r>
        <w:rPr>
          <w:rFonts w:asciiTheme="minorEastAsia" w:hAnsiTheme="minorEastAsia" w:cstheme="minorEastAsia" w:hint="eastAsia"/>
          <w:kern w:val="0"/>
          <w:sz w:val="28"/>
          <w:szCs w:val="28"/>
          <w:shd w:val="clear" w:color="auto" w:fill="FFFFFF"/>
          <w:lang/>
        </w:rPr>
        <w:t>素相机、1"芯片尺寸、2</w:t>
      </w:r>
      <w:r>
        <w:rPr>
          <w:rFonts w:asciiTheme="minorEastAsia" w:hAnsiTheme="minorEastAsia" w:cstheme="minorEastAsia" w:hint="eastAsia"/>
          <w:kern w:val="0"/>
          <w:sz w:val="28"/>
          <w:szCs w:val="28"/>
          <w:shd w:val="clear" w:color="auto" w:fill="FFFFFF"/>
          <w:lang/>
        </w:rPr>
        <w:t>.4</w:t>
      </w:r>
      <w:r>
        <w:rPr>
          <w:rFonts w:asciiTheme="minorEastAsia" w:hAnsiTheme="minorEastAsia" w:cstheme="minorEastAsia" w:hint="eastAsia"/>
          <w:kern w:val="0"/>
          <w:sz w:val="28"/>
          <w:szCs w:val="28"/>
          <w:shd w:val="clear" w:color="auto" w:fill="FFFFFF"/>
          <w:lang/>
        </w:rPr>
        <w:t xml:space="preserve"> um*2</w:t>
      </w:r>
      <w:r>
        <w:rPr>
          <w:rFonts w:asciiTheme="minorEastAsia" w:hAnsiTheme="minorEastAsia" w:cstheme="minorEastAsia" w:hint="eastAsia"/>
          <w:kern w:val="0"/>
          <w:sz w:val="28"/>
          <w:szCs w:val="28"/>
          <w:shd w:val="clear" w:color="auto" w:fill="FFFFFF"/>
          <w:lang/>
        </w:rPr>
        <w:t>.4</w:t>
      </w:r>
      <w:r>
        <w:rPr>
          <w:rFonts w:asciiTheme="minorEastAsia" w:hAnsiTheme="minorEastAsia" w:cstheme="minorEastAsia" w:hint="eastAsia"/>
          <w:kern w:val="0"/>
          <w:sz w:val="28"/>
          <w:szCs w:val="28"/>
          <w:shd w:val="clear" w:color="auto" w:fill="FFFFFF"/>
          <w:lang/>
        </w:rPr>
        <w:t xml:space="preserve"> um像元尺寸，</w:t>
      </w:r>
      <w:proofErr w:type="gramStart"/>
      <w:r>
        <w:rPr>
          <w:rFonts w:asciiTheme="minorEastAsia" w:hAnsiTheme="minorEastAsia" w:cstheme="minorEastAsia" w:hint="eastAsia"/>
          <w:kern w:val="0"/>
          <w:sz w:val="28"/>
          <w:szCs w:val="28"/>
          <w:shd w:val="clear" w:color="auto" w:fill="FFFFFF"/>
          <w:lang/>
        </w:rPr>
        <w:t>最高帧率可达</w:t>
      </w:r>
      <w:proofErr w:type="gramEnd"/>
      <w:r>
        <w:rPr>
          <w:rFonts w:asciiTheme="minorEastAsia" w:hAnsiTheme="minorEastAsia" w:cstheme="minorEastAsia" w:hint="eastAsia"/>
          <w:kern w:val="0"/>
          <w:sz w:val="28"/>
          <w:szCs w:val="28"/>
          <w:shd w:val="clear" w:color="auto" w:fill="FFFFFF"/>
          <w:lang/>
        </w:rPr>
        <w:t>22FPS，采用电子卷帘快门、128Mb图像缓存，USB3.0B型接口，5Gbps，支持DirectShow / TWAIN软件接口</w:t>
      </w:r>
    </w:p>
    <w:p w:rsidR="00B63DAA" w:rsidRDefault="00B63DAA" w:rsidP="00B63DAA">
      <w:pPr>
        <w:spacing w:line="480" w:lineRule="auto"/>
        <w:jc w:val="left"/>
        <w:rPr>
          <w:rFonts w:asciiTheme="minorEastAsia" w:hAnsiTheme="minorEastAsia" w:cstheme="minorEastAsia"/>
          <w:sz w:val="28"/>
          <w:szCs w:val="28"/>
        </w:rPr>
      </w:pPr>
      <w:r>
        <w:rPr>
          <w:rFonts w:ascii="宋体" w:eastAsia="宋体" w:hAnsi="宋体" w:cs="宋体" w:hint="eastAsia"/>
          <w:sz w:val="28"/>
          <w:szCs w:val="28"/>
        </w:rPr>
        <w:t>◇</w:t>
      </w:r>
      <w:r>
        <w:rPr>
          <w:rFonts w:asciiTheme="minorEastAsia" w:hAnsiTheme="minorEastAsia" w:cstheme="minorEastAsia" w:hint="eastAsia"/>
          <w:sz w:val="28"/>
          <w:szCs w:val="28"/>
        </w:rPr>
        <w:t>12、MS1.0专用软件 有</w:t>
      </w:r>
      <w:r>
        <w:rPr>
          <w:rFonts w:asciiTheme="minorEastAsia" w:hAnsiTheme="minorEastAsia" w:cstheme="minorEastAsia" w:hint="eastAsia"/>
          <w:kern w:val="0"/>
          <w:sz w:val="28"/>
          <w:szCs w:val="28"/>
        </w:rPr>
        <w:t>软件著作权号， 软件具备:自动/手动 一键白平衡，区域白平衡；实时测量分析，静态测量分析；反射率检测，计数功能；</w:t>
      </w:r>
      <w:r>
        <w:rPr>
          <w:rFonts w:asciiTheme="minorEastAsia" w:hAnsiTheme="minorEastAsia" w:cstheme="minorEastAsia" w:hint="eastAsia"/>
          <w:color w:val="000000"/>
          <w:sz w:val="28"/>
          <w:szCs w:val="28"/>
          <w:shd w:val="clear" w:color="auto" w:fill="FFFFFF"/>
        </w:rPr>
        <w:t>多焦面信号快速景深叠加功能；</w:t>
      </w:r>
      <w:r>
        <w:rPr>
          <w:rFonts w:asciiTheme="minorEastAsia" w:hAnsiTheme="minorEastAsia" w:cstheme="minorEastAsia" w:hint="eastAsia"/>
          <w:kern w:val="0"/>
          <w:sz w:val="28"/>
          <w:szCs w:val="28"/>
        </w:rPr>
        <w:t>多通道荧光合成叠加；定制真菌检测报告软件，具备统方，查询等功能；</w:t>
      </w:r>
      <w:r>
        <w:rPr>
          <w:rFonts w:asciiTheme="minorEastAsia" w:hAnsiTheme="minorEastAsia" w:cstheme="minorEastAsia" w:hint="eastAsia"/>
          <w:color w:val="000000"/>
          <w:sz w:val="28"/>
          <w:szCs w:val="28"/>
          <w:shd w:val="clear" w:color="auto" w:fill="FFFFFF"/>
        </w:rPr>
        <w:t>软件必须提供硬件加密锁，并保证所有提供功能没有使用时间限制</w:t>
      </w:r>
    </w:p>
    <w:p w:rsidR="00B63DAA" w:rsidRDefault="00B63DAA" w:rsidP="00B63DAA">
      <w:pPr>
        <w:spacing w:line="360" w:lineRule="auto"/>
        <w:jc w:val="left"/>
        <w:rPr>
          <w:rFonts w:asciiTheme="minorEastAsia" w:hAnsiTheme="minorEastAsia" w:cstheme="minorEastAsia"/>
          <w:kern w:val="0"/>
          <w:sz w:val="28"/>
          <w:szCs w:val="28"/>
          <w:shd w:val="clear" w:color="auto" w:fill="FFFFFF"/>
          <w:lang/>
        </w:rPr>
      </w:pPr>
      <w:r>
        <w:rPr>
          <w:rFonts w:asciiTheme="minorEastAsia" w:hAnsiTheme="minorEastAsia" w:cstheme="minorEastAsia" w:hint="eastAsia"/>
          <w:kern w:val="0"/>
          <w:sz w:val="28"/>
          <w:szCs w:val="28"/>
        </w:rPr>
        <w:t>13、</w:t>
      </w:r>
      <w:proofErr w:type="gramStart"/>
      <w:r>
        <w:rPr>
          <w:rFonts w:asciiTheme="minorEastAsia" w:hAnsiTheme="minorEastAsia" w:cstheme="minorEastAsia" w:hint="eastAsia"/>
          <w:kern w:val="0"/>
          <w:sz w:val="28"/>
          <w:szCs w:val="28"/>
          <w:shd w:val="clear" w:color="auto" w:fill="FFFFFF"/>
          <w:lang/>
        </w:rPr>
        <w:t>标配软件</w:t>
      </w:r>
      <w:proofErr w:type="gramEnd"/>
      <w:r>
        <w:rPr>
          <w:rFonts w:asciiTheme="minorEastAsia" w:hAnsiTheme="minorEastAsia" w:cstheme="minorEastAsia" w:hint="eastAsia"/>
          <w:kern w:val="0"/>
          <w:sz w:val="28"/>
          <w:szCs w:val="28"/>
          <w:shd w:val="clear" w:color="auto" w:fill="FFFFFF"/>
          <w:lang/>
        </w:rPr>
        <w:t>整合了图像处理软件动态图像采集处理以及静态图像处理的主要功能，并且在荧光合成和处理，动态图像测量，色彩校正方面具备强大的可操作性。软件包含用户管理、权限分配及审计追踪功能，完全符合GMP和ISO9001质量管理体系使用要求。</w:t>
      </w:r>
      <w:r>
        <w:rPr>
          <w:rFonts w:asciiTheme="minorEastAsia" w:hAnsiTheme="minorEastAsia" w:cstheme="minorEastAsia" w:hint="eastAsia"/>
          <w:kern w:val="0"/>
          <w:sz w:val="28"/>
          <w:szCs w:val="28"/>
          <w:shd w:val="clear" w:color="auto" w:fill="FFFFFF"/>
          <w:lang/>
        </w:rPr>
        <w:t>；</w:t>
      </w:r>
    </w:p>
    <w:p w:rsidR="00B63DAA" w:rsidRDefault="00B63DAA" w:rsidP="00B63DAA">
      <w:pPr>
        <w:spacing w:line="360" w:lineRule="auto"/>
        <w:jc w:val="left"/>
        <w:rPr>
          <w:rFonts w:asciiTheme="minorEastAsia" w:hAnsiTheme="minorEastAsia" w:cstheme="minorEastAsia"/>
          <w:kern w:val="0"/>
          <w:sz w:val="28"/>
          <w:szCs w:val="28"/>
          <w:shd w:val="clear" w:color="auto" w:fill="FFFFFF"/>
          <w:lang/>
        </w:rPr>
      </w:pPr>
      <w:r>
        <w:rPr>
          <w:rFonts w:asciiTheme="minorEastAsia" w:hAnsiTheme="minorEastAsia" w:cstheme="minorEastAsia" w:hint="eastAsia"/>
          <w:kern w:val="0"/>
          <w:sz w:val="28"/>
          <w:szCs w:val="28"/>
          <w:shd w:val="clear" w:color="auto" w:fill="FFFFFF"/>
          <w:lang/>
        </w:rPr>
        <w:t>1</w:t>
      </w:r>
      <w:r>
        <w:rPr>
          <w:rFonts w:asciiTheme="minorEastAsia" w:hAnsiTheme="minorEastAsia" w:cstheme="minorEastAsia" w:hint="eastAsia"/>
          <w:kern w:val="0"/>
          <w:sz w:val="28"/>
          <w:szCs w:val="28"/>
          <w:shd w:val="clear" w:color="auto" w:fill="FFFFFF"/>
          <w:lang/>
        </w:rPr>
        <w:t>4</w:t>
      </w:r>
      <w:r>
        <w:rPr>
          <w:rFonts w:asciiTheme="minorEastAsia" w:hAnsiTheme="minorEastAsia" w:cstheme="minorEastAsia" w:hint="eastAsia"/>
          <w:kern w:val="0"/>
          <w:sz w:val="28"/>
          <w:szCs w:val="28"/>
          <w:shd w:val="clear" w:color="auto" w:fill="FFFFFF"/>
          <w:lang/>
        </w:rPr>
        <w:t>、</w:t>
      </w:r>
      <w:r>
        <w:rPr>
          <w:rFonts w:asciiTheme="minorEastAsia" w:hAnsiTheme="minorEastAsia" w:cstheme="minorEastAsia" w:hint="eastAsia"/>
          <w:kern w:val="0"/>
          <w:sz w:val="28"/>
          <w:szCs w:val="28"/>
          <w:shd w:val="clear" w:color="auto" w:fill="FFFFFF"/>
          <w:lang/>
        </w:rPr>
        <w:t>标配软件系统可以多种格式，多种时长方案对动态图像进行即时拍摄，定时拍照，实时拍照和录像，并可通过</w:t>
      </w:r>
      <w:proofErr w:type="spellStart"/>
      <w:r>
        <w:rPr>
          <w:rFonts w:asciiTheme="minorEastAsia" w:hAnsiTheme="minorEastAsia" w:cstheme="minorEastAsia" w:hint="eastAsia"/>
          <w:kern w:val="0"/>
          <w:sz w:val="28"/>
          <w:szCs w:val="28"/>
          <w:shd w:val="clear" w:color="auto" w:fill="FFFFFF"/>
          <w:lang/>
        </w:rPr>
        <w:t>Directshow</w:t>
      </w:r>
      <w:proofErr w:type="spellEnd"/>
      <w:r>
        <w:rPr>
          <w:rFonts w:asciiTheme="minorEastAsia" w:hAnsiTheme="minorEastAsia" w:cstheme="minorEastAsia" w:hint="eastAsia"/>
          <w:kern w:val="0"/>
          <w:sz w:val="28"/>
          <w:szCs w:val="28"/>
          <w:shd w:val="clear" w:color="auto" w:fill="FFFFFF"/>
          <w:lang/>
        </w:rPr>
        <w:t>接口兼容其他相机，一个软件可接多台相机。</w:t>
      </w:r>
    </w:p>
    <w:p w:rsidR="00B63DAA" w:rsidRDefault="00B63DAA" w:rsidP="00B63DAA">
      <w:pPr>
        <w:spacing w:line="360" w:lineRule="auto"/>
        <w:jc w:val="left"/>
        <w:rPr>
          <w:rFonts w:asciiTheme="minorEastAsia" w:hAnsiTheme="minorEastAsia" w:cstheme="minorEastAsia"/>
          <w:kern w:val="0"/>
          <w:sz w:val="28"/>
          <w:szCs w:val="28"/>
          <w:shd w:val="clear" w:color="auto" w:fill="FFFFFF"/>
          <w:lang/>
        </w:rPr>
      </w:pPr>
      <w:r>
        <w:rPr>
          <w:rFonts w:asciiTheme="minorEastAsia" w:hAnsiTheme="minorEastAsia" w:cstheme="minorEastAsia" w:hint="eastAsia"/>
          <w:kern w:val="0"/>
          <w:sz w:val="28"/>
          <w:szCs w:val="28"/>
          <w:shd w:val="clear" w:color="auto" w:fill="FFFFFF"/>
          <w:lang/>
        </w:rPr>
        <w:t>15、功能模块包括曝光控制、图像处理、颜色控制、荧光处理（实时荧光合成）、直方图、图像设置、静态图像处理、测量八个功能模块可对静态动态图像进行参数设置，测量绘制，可支持多方面图像处理。在色彩校正等方面也可进行调节，提高了颜色校正的可靠性、还原准确性。</w:t>
      </w:r>
    </w:p>
    <w:p w:rsidR="00B63DAA" w:rsidRDefault="00B63DAA" w:rsidP="00B63DAA">
      <w:pPr>
        <w:rPr>
          <w:rFonts w:asciiTheme="minorEastAsia" w:hAnsiTheme="minorEastAsia" w:cstheme="minorEastAsia"/>
          <w:kern w:val="0"/>
          <w:sz w:val="28"/>
          <w:szCs w:val="28"/>
          <w:shd w:val="clear" w:color="auto" w:fill="FFFFFF"/>
          <w:lang/>
        </w:rPr>
      </w:pPr>
      <w:r>
        <w:rPr>
          <w:rFonts w:ascii="宋体" w:eastAsia="宋体" w:hAnsi="宋体" w:cs="宋体" w:hint="eastAsia"/>
          <w:sz w:val="28"/>
          <w:szCs w:val="28"/>
        </w:rPr>
        <w:t>◇</w:t>
      </w:r>
      <w:r>
        <w:rPr>
          <w:rFonts w:asciiTheme="minorEastAsia" w:hAnsiTheme="minorEastAsia" w:cstheme="minorEastAsia" w:hint="eastAsia"/>
          <w:kern w:val="0"/>
          <w:sz w:val="28"/>
          <w:szCs w:val="28"/>
          <w:shd w:val="clear" w:color="auto" w:fill="FFFFFF"/>
          <w:lang/>
        </w:rPr>
        <w:t>16、支持实时荧光多通道合成：便捷荧光多通道合成操作，支持实时拍摄并实时多通道合成，最多支持5通道荧光合成，可单独调节各</w:t>
      </w:r>
      <w:r>
        <w:rPr>
          <w:rFonts w:asciiTheme="minorEastAsia" w:hAnsiTheme="minorEastAsia" w:cstheme="minorEastAsia" w:hint="eastAsia"/>
          <w:kern w:val="0"/>
          <w:sz w:val="28"/>
          <w:szCs w:val="28"/>
          <w:shd w:val="clear" w:color="auto" w:fill="FFFFFF"/>
          <w:lang/>
        </w:rPr>
        <w:lastRenderedPageBreak/>
        <w:t>通道亮度、对比度</w:t>
      </w:r>
      <w:proofErr w:type="gramStart"/>
      <w:r>
        <w:rPr>
          <w:rFonts w:asciiTheme="minorEastAsia" w:hAnsiTheme="minorEastAsia" w:cstheme="minorEastAsia" w:hint="eastAsia"/>
          <w:kern w:val="0"/>
          <w:sz w:val="28"/>
          <w:szCs w:val="28"/>
          <w:shd w:val="clear" w:color="auto" w:fill="FFFFFF"/>
          <w:lang/>
        </w:rPr>
        <w:t>及伽马值</w:t>
      </w:r>
      <w:proofErr w:type="gramEnd"/>
      <w:r>
        <w:rPr>
          <w:rFonts w:asciiTheme="minorEastAsia" w:hAnsiTheme="minorEastAsia" w:cstheme="minorEastAsia" w:hint="eastAsia"/>
          <w:kern w:val="0"/>
          <w:sz w:val="28"/>
          <w:szCs w:val="28"/>
          <w:shd w:val="clear" w:color="auto" w:fill="FFFFFF"/>
          <w:lang/>
        </w:rPr>
        <w:t>调节并实时预览合成效果，支持各通道信号位移校正，支持能量曲线测量（实时显示所选定线段上</w:t>
      </w:r>
      <w:proofErr w:type="gramStart"/>
      <w:r>
        <w:rPr>
          <w:rFonts w:asciiTheme="minorEastAsia" w:hAnsiTheme="minorEastAsia" w:cstheme="minorEastAsia" w:hint="eastAsia"/>
          <w:kern w:val="0"/>
          <w:sz w:val="28"/>
          <w:szCs w:val="28"/>
          <w:shd w:val="clear" w:color="auto" w:fill="FFFFFF"/>
          <w:lang/>
        </w:rPr>
        <w:t>所有点</w:t>
      </w:r>
      <w:proofErr w:type="gramEnd"/>
      <w:r>
        <w:rPr>
          <w:rFonts w:asciiTheme="minorEastAsia" w:hAnsiTheme="minorEastAsia" w:cstheme="minorEastAsia" w:hint="eastAsia"/>
          <w:kern w:val="0"/>
          <w:sz w:val="28"/>
          <w:szCs w:val="28"/>
          <w:shd w:val="clear" w:color="auto" w:fill="FFFFFF"/>
          <w:lang/>
        </w:rPr>
        <w:t>强度），支持多重拍摄，最大支持7重拍摄，支持颜色矩阵设置，支持CPU、GPU设备加速，支持平场校正及彩点校正功能，支持实时单点RGB值以及灰度值获取，实时预览</w:t>
      </w:r>
      <w:proofErr w:type="gramStart"/>
      <w:r>
        <w:rPr>
          <w:rFonts w:asciiTheme="minorEastAsia" w:hAnsiTheme="minorEastAsia" w:cstheme="minorEastAsia" w:hint="eastAsia"/>
          <w:kern w:val="0"/>
          <w:sz w:val="28"/>
          <w:szCs w:val="28"/>
          <w:shd w:val="clear" w:color="auto" w:fill="FFFFFF"/>
          <w:lang/>
        </w:rPr>
        <w:t>帧率显示</w:t>
      </w:r>
      <w:proofErr w:type="gramEnd"/>
      <w:r>
        <w:rPr>
          <w:rFonts w:asciiTheme="minorEastAsia" w:hAnsiTheme="minorEastAsia" w:cstheme="minorEastAsia" w:hint="eastAsia"/>
          <w:kern w:val="0"/>
          <w:sz w:val="28"/>
          <w:szCs w:val="28"/>
          <w:shd w:val="clear" w:color="auto" w:fill="FFFFFF"/>
          <w:lang/>
        </w:rPr>
        <w:t>，直方图均衡化。</w:t>
      </w:r>
    </w:p>
    <w:p w:rsidR="00B63DAA" w:rsidRDefault="00B63DAA" w:rsidP="00B63DAA">
      <w:pPr>
        <w:rPr>
          <w:rFonts w:ascii="宋体" w:hAnsi="宋体" w:cs="Arial"/>
          <w:b/>
          <w:sz w:val="28"/>
        </w:rPr>
      </w:pPr>
      <w:r>
        <w:rPr>
          <w:rFonts w:ascii="宋体" w:hAnsi="宋体" w:cs="Arial" w:hint="eastAsia"/>
          <w:b/>
          <w:sz w:val="28"/>
        </w:rPr>
        <w:t>二、售后服务要求</w:t>
      </w:r>
    </w:p>
    <w:p w:rsidR="00B63DAA" w:rsidRDefault="00B63DAA" w:rsidP="00B63DAA">
      <w:pPr>
        <w:pStyle w:val="a5"/>
        <w:widowControl/>
        <w:autoSpaceDE w:val="0"/>
        <w:spacing w:before="0" w:beforeAutospacing="0" w:after="0" w:afterAutospacing="0"/>
        <w:rPr>
          <w:rFonts w:ascii="宋体" w:hAnsi="宋体"/>
          <w:sz w:val="28"/>
          <w:szCs w:val="28"/>
        </w:rPr>
      </w:pPr>
      <w:r>
        <w:rPr>
          <w:rFonts w:ascii="宋体" w:eastAsia="宋体" w:hAnsi="宋体" w:hint="eastAsia"/>
          <w:sz w:val="28"/>
          <w:szCs w:val="28"/>
        </w:rPr>
        <w:t>1、保修期2年</w:t>
      </w:r>
    </w:p>
    <w:p w:rsidR="00B63DAA" w:rsidRDefault="00B63DAA" w:rsidP="00B63DAA">
      <w:pPr>
        <w:pStyle w:val="a5"/>
        <w:widowControl/>
        <w:autoSpaceDE w:val="0"/>
        <w:spacing w:before="0" w:beforeAutospacing="0" w:after="0" w:afterAutospacing="0"/>
        <w:rPr>
          <w:rFonts w:ascii="宋体" w:hAnsi="宋体"/>
          <w:sz w:val="28"/>
          <w:szCs w:val="28"/>
        </w:rPr>
      </w:pPr>
      <w:r>
        <w:rPr>
          <w:rFonts w:ascii="宋体" w:eastAsia="宋体" w:hAnsi="宋体" w:hint="eastAsia"/>
          <w:sz w:val="28"/>
          <w:szCs w:val="28"/>
        </w:rPr>
        <w:t>2、终生维修，保证零配件供应不少于10年</w:t>
      </w:r>
    </w:p>
    <w:p w:rsidR="00B63DAA" w:rsidRDefault="00B63DAA" w:rsidP="00B63DAA">
      <w:pPr>
        <w:pStyle w:val="a5"/>
        <w:widowControl/>
        <w:autoSpaceDE w:val="0"/>
        <w:spacing w:before="0" w:beforeAutospacing="0" w:after="0" w:afterAutospacing="0"/>
        <w:rPr>
          <w:rFonts w:ascii="宋体" w:hAnsi="宋体"/>
          <w:sz w:val="28"/>
          <w:szCs w:val="28"/>
        </w:rPr>
      </w:pPr>
      <w:r>
        <w:rPr>
          <w:rFonts w:ascii="宋体" w:eastAsia="宋体" w:hAnsi="宋体" w:hint="eastAsia"/>
          <w:sz w:val="28"/>
          <w:szCs w:val="28"/>
        </w:rPr>
        <w:t>3、每年定期对仪器进行保养和维护</w:t>
      </w:r>
    </w:p>
    <w:p w:rsidR="00B63DAA" w:rsidRDefault="00B63DAA" w:rsidP="00B63DAA">
      <w:pPr>
        <w:pStyle w:val="a5"/>
        <w:widowControl/>
        <w:autoSpaceDE w:val="0"/>
        <w:spacing w:before="0" w:beforeAutospacing="0" w:after="0" w:afterAutospacing="0"/>
        <w:rPr>
          <w:rFonts w:ascii="宋体" w:hAnsi="宋体"/>
          <w:sz w:val="28"/>
          <w:szCs w:val="28"/>
        </w:rPr>
      </w:pPr>
      <w:r>
        <w:rPr>
          <w:rFonts w:ascii="宋体" w:eastAsia="宋体" w:hAnsi="宋体" w:hint="eastAsia"/>
          <w:sz w:val="28"/>
          <w:szCs w:val="28"/>
        </w:rPr>
        <w:t>4.培训地点：在客户仪器安装地点由厂家工程师完成现场培训；</w:t>
      </w:r>
    </w:p>
    <w:p w:rsidR="00B63DAA" w:rsidRDefault="00B63DAA" w:rsidP="00B63DAA">
      <w:pPr>
        <w:pStyle w:val="a5"/>
        <w:widowControl/>
        <w:autoSpaceDE w:val="0"/>
        <w:spacing w:before="0" w:beforeAutospacing="0" w:after="0" w:afterAutospacing="0"/>
        <w:rPr>
          <w:rFonts w:ascii="宋体" w:hAnsi="宋体"/>
          <w:sz w:val="28"/>
          <w:szCs w:val="28"/>
        </w:rPr>
      </w:pPr>
      <w:r>
        <w:rPr>
          <w:rFonts w:ascii="宋体" w:eastAsia="宋体" w:hAnsi="宋体" w:hint="eastAsia"/>
          <w:sz w:val="28"/>
          <w:szCs w:val="28"/>
        </w:rPr>
        <w:t>培训内容：培训内容主要包括样品的制备过程，仪器操作以及结果判读和软件基本操作等。</w:t>
      </w:r>
    </w:p>
    <w:p w:rsidR="00B63DAA" w:rsidRDefault="00B63DAA" w:rsidP="00B63DAA">
      <w:pPr>
        <w:pStyle w:val="a5"/>
        <w:widowControl/>
        <w:autoSpaceDE w:val="0"/>
        <w:spacing w:before="0" w:beforeAutospacing="0" w:after="0" w:afterAutospacing="0"/>
        <w:rPr>
          <w:rFonts w:ascii="宋体" w:hAnsi="宋体"/>
          <w:sz w:val="28"/>
          <w:szCs w:val="28"/>
        </w:rPr>
      </w:pPr>
      <w:r>
        <w:rPr>
          <w:rFonts w:ascii="宋体" w:eastAsia="宋体" w:hAnsi="宋体" w:hint="eastAsia"/>
          <w:sz w:val="28"/>
          <w:szCs w:val="28"/>
        </w:rPr>
        <w:t>5.培训要求：培训完成后，至少有2-3名工作人员能够独立完成该仪器的基本操作流程。</w:t>
      </w:r>
    </w:p>
    <w:p w:rsidR="00B63DAA" w:rsidRDefault="00B63DAA" w:rsidP="00B63DAA">
      <w:pPr>
        <w:pStyle w:val="a5"/>
        <w:widowControl/>
        <w:autoSpaceDE w:val="0"/>
        <w:spacing w:before="0" w:beforeAutospacing="0" w:after="0" w:afterAutospacing="0"/>
        <w:rPr>
          <w:rFonts w:ascii="宋体" w:hAnsi="宋体" w:cs="宋体"/>
          <w:sz w:val="28"/>
          <w:szCs w:val="28"/>
        </w:rPr>
      </w:pPr>
      <w:r>
        <w:rPr>
          <w:rFonts w:ascii="宋体" w:eastAsia="宋体" w:hAnsi="宋体" w:hint="eastAsia"/>
          <w:sz w:val="28"/>
          <w:szCs w:val="28"/>
        </w:rPr>
        <w:t>6.售后服务：24小时内响应，并到位处理。要求将在接听电话后24小时内响应，并在正常工作时间处理报修；</w:t>
      </w:r>
    </w:p>
    <w:p w:rsidR="00B63DAA" w:rsidRDefault="00B63DAA" w:rsidP="00B63DAA">
      <w:pPr>
        <w:rPr>
          <w:rFonts w:asciiTheme="minorEastAsia" w:hAnsiTheme="minorEastAsia" w:cstheme="minorEastAsia"/>
          <w:kern w:val="0"/>
          <w:sz w:val="28"/>
          <w:szCs w:val="28"/>
          <w:shd w:val="clear" w:color="auto" w:fill="FFFFFF"/>
          <w:lang/>
        </w:rPr>
      </w:pPr>
    </w:p>
    <w:p w:rsidR="000E47BC" w:rsidRPr="00B63DAA" w:rsidRDefault="000E47BC">
      <w:pPr>
        <w:rPr>
          <w:rFonts w:ascii="宋体" w:eastAsia="宋体" w:hAnsi="宋体" w:cs="宋体"/>
          <w:sz w:val="28"/>
          <w:szCs w:val="28"/>
        </w:rPr>
      </w:pPr>
    </w:p>
    <w:sectPr w:rsidR="000E47BC" w:rsidRPr="00B63DAA" w:rsidSect="000E47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214" w:rsidRDefault="00020214" w:rsidP="00B63DAA">
      <w:r>
        <w:separator/>
      </w:r>
    </w:p>
  </w:endnote>
  <w:endnote w:type="continuationSeparator" w:id="0">
    <w:p w:rsidR="00020214" w:rsidRDefault="00020214" w:rsidP="00B63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214" w:rsidRDefault="00020214" w:rsidP="00B63DAA">
      <w:r>
        <w:separator/>
      </w:r>
    </w:p>
  </w:footnote>
  <w:footnote w:type="continuationSeparator" w:id="0">
    <w:p w:rsidR="00020214" w:rsidRDefault="00020214" w:rsidP="00B63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F3A4CF"/>
    <w:multiLevelType w:val="singleLevel"/>
    <w:tmpl w:val="C4F3A4C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E47BC"/>
    <w:rsid w:val="00020214"/>
    <w:rsid w:val="000E47BC"/>
    <w:rsid w:val="00B63DAA"/>
    <w:rsid w:val="03304FBC"/>
    <w:rsid w:val="0D946899"/>
    <w:rsid w:val="14DA7535"/>
    <w:rsid w:val="1C915C44"/>
    <w:rsid w:val="1D35789D"/>
    <w:rsid w:val="279E4E7D"/>
    <w:rsid w:val="2DCF08B2"/>
    <w:rsid w:val="60611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E47B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E47BC"/>
  </w:style>
  <w:style w:type="paragraph" w:styleId="a3">
    <w:name w:val="Body Text Indent"/>
    <w:basedOn w:val="a"/>
    <w:next w:val="A4"/>
    <w:qFormat/>
    <w:rsid w:val="000E47BC"/>
    <w:pPr>
      <w:ind w:leftChars="257" w:left="540" w:firstLineChars="7" w:firstLine="20"/>
    </w:pPr>
    <w:rPr>
      <w:sz w:val="28"/>
    </w:rPr>
  </w:style>
  <w:style w:type="paragraph" w:customStyle="1" w:styleId="A4">
    <w:name w:val="正文 A"/>
    <w:uiPriority w:val="99"/>
    <w:qFormat/>
    <w:rsid w:val="000E47BC"/>
    <w:pPr>
      <w:widowControl w:val="0"/>
      <w:jc w:val="both"/>
    </w:pPr>
    <w:rPr>
      <w:rFonts w:ascii="Arial Unicode MS" w:eastAsia="Arial Unicode MS" w:hAnsi="Arial Unicode MS" w:cs="Arial Unicode MS" w:hint="eastAsia"/>
      <w:color w:val="000000"/>
      <w:kern w:val="2"/>
      <w:sz w:val="21"/>
      <w:szCs w:val="21"/>
    </w:rPr>
  </w:style>
  <w:style w:type="paragraph" w:styleId="a5">
    <w:name w:val="Normal (Web)"/>
    <w:basedOn w:val="a"/>
    <w:qFormat/>
    <w:rsid w:val="000E47BC"/>
    <w:pPr>
      <w:spacing w:before="100" w:beforeAutospacing="1" w:after="100" w:afterAutospacing="1"/>
      <w:jc w:val="left"/>
    </w:pPr>
    <w:rPr>
      <w:rFonts w:cs="Times New Roman"/>
      <w:kern w:val="0"/>
      <w:sz w:val="24"/>
    </w:rPr>
  </w:style>
  <w:style w:type="paragraph" w:styleId="a6">
    <w:name w:val="header"/>
    <w:basedOn w:val="a"/>
    <w:link w:val="Char"/>
    <w:rsid w:val="00B63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63DAA"/>
    <w:rPr>
      <w:rFonts w:asciiTheme="minorHAnsi" w:eastAsiaTheme="minorEastAsia" w:hAnsiTheme="minorHAnsi" w:cstheme="minorBidi"/>
      <w:kern w:val="2"/>
      <w:sz w:val="18"/>
      <w:szCs w:val="18"/>
    </w:rPr>
  </w:style>
  <w:style w:type="paragraph" w:styleId="a7">
    <w:name w:val="footer"/>
    <w:basedOn w:val="a"/>
    <w:link w:val="Char0"/>
    <w:rsid w:val="00B63DAA"/>
    <w:pPr>
      <w:tabs>
        <w:tab w:val="center" w:pos="4153"/>
        <w:tab w:val="right" w:pos="8306"/>
      </w:tabs>
      <w:snapToGrid w:val="0"/>
      <w:jc w:val="left"/>
    </w:pPr>
    <w:rPr>
      <w:sz w:val="18"/>
      <w:szCs w:val="18"/>
    </w:rPr>
  </w:style>
  <w:style w:type="character" w:customStyle="1" w:styleId="Char0">
    <w:name w:val="页脚 Char"/>
    <w:basedOn w:val="a0"/>
    <w:link w:val="a7"/>
    <w:rsid w:val="00B63D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2025-12-24T02:13:00Z</cp:lastPrinted>
  <dcterms:created xsi:type="dcterms:W3CDTF">2025-12-03T01:29:00Z</dcterms:created>
  <dcterms:modified xsi:type="dcterms:W3CDTF">2025-12-30T09:55:00Z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eyJoZGlkIjoiOGEyY2QwNzQ4NTRjZjAzMWFhM2NiYTJkNmRhZWM3ZWQiLCJ1c2VySWQiOiI1MjA4NTUxMzUifQ==</vt:lpwstr>
  </property>
  <property fmtid="{D5CDD505-2E9C-101B-9397-08002B2CF9AE}" pid="4" name="ICV">
    <vt:lpwstr>754008312BCF4984991FBCD366DB3DBF_12</vt:lpwstr>
  </property>
</Properties>
</file>