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15" w:rsidRDefault="00DC7C0B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涂片离心机</w:t>
      </w:r>
    </w:p>
    <w:p w:rsidR="00223915" w:rsidRDefault="00DC7C0B">
      <w:pPr>
        <w:pStyle w:val="2"/>
        <w:ind w:leftChars="0" w:left="0" w:firstLineChars="0" w:firstLine="0"/>
        <w:rPr>
          <w:b/>
          <w:bCs/>
        </w:rPr>
      </w:pPr>
      <w:r>
        <w:rPr>
          <w:rFonts w:asciiTheme="minorEastAsia" w:hAnsiTheme="minorEastAsia" w:cstheme="minorEastAsia" w:hint="eastAsia"/>
          <w:b/>
          <w:bCs/>
          <w:szCs w:val="28"/>
        </w:rPr>
        <w:t>一、技术参数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◇1.样本载玻片盘容量: </w:t>
      </w:r>
      <w:r>
        <w:rPr>
          <w:rFonts w:ascii="Arial" w:eastAsia="宋体" w:hAnsi="Arial" w:cs="Arial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12片。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2.离心全自动实现，涂片更均匀，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提高涂阳率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涂片机全程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无需人工参与，减少感染风险。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◇3.涂片原理:高速离心浓缩法。离心浓缩法可以使细菌富集，提高阳性检出率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4.离心转速与离心力步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增调节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为10rpm/10 g，时间控制：0-99分钟，精度1秒；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5．不锈钢腔体，坚固构造，适于持续使用，轻松开盖，机械锁开盖确保安全；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◇6. 涂片速度:涂片</w:t>
      </w:r>
      <w:r>
        <w:rPr>
          <w:rFonts w:ascii="Arial" w:eastAsia="宋体" w:hAnsi="Arial" w:cs="Arial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120片/小时。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 面板上有进度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条显示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机器运行进度，运行中开盖则停止送行，保证操作人员安全。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 配有门盖保护、超速和先进的电子式不平衡探测系统，可以对离心过程实时监控，确保仪器安全运行；</w:t>
      </w:r>
    </w:p>
    <w:p w:rsidR="00223915" w:rsidRDefault="00DC7C0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9．无刷直流电机，微机控制，数字显示，切换显示RCF离心力；操作简便。</w:t>
      </w:r>
    </w:p>
    <w:p w:rsidR="00223915" w:rsidRDefault="00DC7C0B">
      <w:pPr>
        <w:rPr>
          <w:rFonts w:ascii="宋体" w:hAnsi="宋体" w:cs="Arial"/>
          <w:b/>
          <w:sz w:val="28"/>
        </w:rPr>
      </w:pPr>
      <w:r>
        <w:rPr>
          <w:rFonts w:ascii="宋体" w:hAnsi="宋体" w:cs="Arial" w:hint="eastAsia"/>
          <w:b/>
          <w:sz w:val="28"/>
        </w:rPr>
        <w:t>二、售后服务要求</w:t>
      </w:r>
    </w:p>
    <w:p w:rsidR="00223915" w:rsidRDefault="00DC7C0B">
      <w:pPr>
        <w:pStyle w:val="a5"/>
        <w:widowControl/>
        <w:autoSpaceDE w:val="0"/>
        <w:spacing w:before="0" w:beforeAutospacing="0" w:after="0" w:afterAutospacing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1、保修期2年，终身维修。</w:t>
      </w:r>
    </w:p>
    <w:p w:rsidR="00223915" w:rsidRDefault="00DC7C0B">
      <w:pPr>
        <w:pStyle w:val="a5"/>
        <w:widowControl/>
        <w:autoSpaceDE w:val="0"/>
        <w:spacing w:before="0" w:beforeAutospacing="0" w:after="0" w:afterAutospacing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2.培训地点：在客户仪器安装地点由厂家工程师完成现场培训；</w:t>
      </w:r>
    </w:p>
    <w:p w:rsidR="00223915" w:rsidRDefault="00DC7C0B">
      <w:pPr>
        <w:pStyle w:val="a5"/>
        <w:widowControl/>
        <w:autoSpaceDE w:val="0"/>
        <w:spacing w:before="0" w:beforeAutospacing="0" w:after="0" w:afterAutospacing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培训内容：培训内容主要包括样品的制备过程，仪器操作以及结果判读等。</w:t>
      </w:r>
    </w:p>
    <w:p w:rsidR="00223915" w:rsidRDefault="00DC7C0B">
      <w:pPr>
        <w:pStyle w:val="a5"/>
        <w:widowControl/>
        <w:autoSpaceDE w:val="0"/>
        <w:spacing w:before="0" w:beforeAutospacing="0" w:after="0" w:afterAutospacing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3.培训要求：培训完成后，至少有2-3名工作人员能够独立完成该仪器的基本操作流程。</w:t>
      </w:r>
    </w:p>
    <w:p w:rsidR="00223915" w:rsidRDefault="00DC7C0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4.售后服务：24小时内响应，并到位处理。要求将在接听电话后24小时内响应，并在正常工作时间处理报修；</w:t>
      </w:r>
    </w:p>
    <w:p w:rsidR="00896D88" w:rsidRDefault="00896D88" w:rsidP="00896D88">
      <w:pPr>
        <w:pStyle w:val="2"/>
      </w:pPr>
    </w:p>
    <w:p w:rsidR="00896D88" w:rsidRPr="00896D88" w:rsidRDefault="00896D88" w:rsidP="00896D88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 w:rsidRPr="00896D88">
        <w:rPr>
          <w:rFonts w:asciiTheme="minorEastAsia" w:hAnsiTheme="minorEastAsia" w:cstheme="minorEastAsia" w:hint="eastAsia"/>
          <w:b/>
          <w:bCs/>
          <w:sz w:val="28"/>
          <w:szCs w:val="28"/>
        </w:rPr>
        <w:t>超速离心机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◇1、最高转速</w:t>
      </w:r>
      <w:r>
        <w:rPr>
          <w:rFonts w:ascii="Arial" w:eastAsia="宋体" w:hAnsi="Arial" w:cs="Arial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16500rpm；最大相对离心力</w:t>
      </w:r>
      <w:r>
        <w:rPr>
          <w:rFonts w:ascii="Arial" w:eastAsia="宋体" w:hAnsi="Arial" w:cs="Arial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18757×g；总功率不低于550W；</w:t>
      </w:r>
      <w:r>
        <w:rPr>
          <w:rFonts w:hint="eastAsia"/>
          <w:sz w:val="28"/>
          <w:szCs w:val="28"/>
        </w:rPr>
        <w:t>制备容量不低于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50ml</w:t>
      </w:r>
    </w:p>
    <w:p w:rsidR="00896D88" w:rsidRDefault="00896D88" w:rsidP="00896D88">
      <w:pPr>
        <w:pStyle w:val="2"/>
        <w:spacing w:line="580" w:lineRule="exact"/>
        <w:ind w:leftChars="0" w:left="0" w:firstLineChars="0" w:firstLine="0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color w:val="000000"/>
          <w:szCs w:val="28"/>
          <w:shd w:val="clear" w:color="auto" w:fill="FFFFFF"/>
        </w:rPr>
        <w:t>2、微电脑控制、液晶显示，全钢制结构，双层钢板防护。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3、温度精度：±1.0℃；转速精度：±20r/min；定时范围 1s～999min。</w:t>
      </w:r>
    </w:p>
    <w:p w:rsidR="00896D88" w:rsidRDefault="00896D88" w:rsidP="00896D88">
      <w:pPr>
        <w:pStyle w:val="2"/>
        <w:spacing w:line="580" w:lineRule="exact"/>
        <w:ind w:leftChars="0" w:left="0" w:firstLineChars="0" w:firstLine="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4、可储存和调用20套运行程序，自动记忆自后一套运行程序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◇5、支持转速1rpm和时间1s微调；掉电自恢复，提高效率；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6、运行中参数可调，无需停机，方便快捷；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7、10种升降速率供选择，升降速度快；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8、大力矩变频电机直接驱动，无碳粉污染，免维护，使用寿命长；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9、OLED屏液晶数字显示，实时显示全部运行参数，操作直观便捷；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10、多级减震，超速、不平衡、门盖多重保护，故障自检，安全可靠；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11、程序记忆功能，自动记忆上一次运行设定参数，开机自动恢复关机前设定参数；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12、离心完成自动开门并提醒；</w:t>
      </w:r>
    </w:p>
    <w:p w:rsidR="00896D88" w:rsidRDefault="00896D88" w:rsidP="00896D88">
      <w:pPr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13、生产企业通过ISO14001环境管理体系认证，BSI英标ISO 9001、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ISO 13485质量管理体系认证，国家食品药品监督管理局核发的医用离心机一类备案注册证</w:t>
      </w:r>
    </w:p>
    <w:p w:rsidR="00896D88" w:rsidRDefault="00896D88" w:rsidP="00896D88">
      <w:pPr>
        <w:spacing w:line="580" w:lineRule="exact"/>
        <w:rPr>
          <w:rFonts w:ascii="宋体" w:hAnsi="宋体" w:cs="Arial"/>
          <w:b/>
          <w:sz w:val="28"/>
        </w:rPr>
      </w:pPr>
      <w:r>
        <w:rPr>
          <w:rFonts w:ascii="宋体" w:hAnsi="宋体" w:cs="Arial" w:hint="eastAsia"/>
          <w:b/>
          <w:sz w:val="28"/>
        </w:rPr>
        <w:t>二、售后服务要求</w:t>
      </w:r>
    </w:p>
    <w:p w:rsidR="00896D88" w:rsidRDefault="00896D88" w:rsidP="00896D88">
      <w:pPr>
        <w:pStyle w:val="a5"/>
        <w:widowControl/>
        <w:autoSpaceDE w:val="0"/>
        <w:spacing w:before="0" w:beforeAutospacing="0" w:after="0" w:afterAutospacing="0" w:line="58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1、保修期2年</w:t>
      </w:r>
    </w:p>
    <w:p w:rsidR="00896D88" w:rsidRDefault="00896D88" w:rsidP="00896D88">
      <w:pPr>
        <w:pStyle w:val="a5"/>
        <w:widowControl/>
        <w:autoSpaceDE w:val="0"/>
        <w:spacing w:before="0" w:beforeAutospacing="0" w:after="0" w:afterAutospacing="0" w:line="580" w:lineRule="exact"/>
      </w:pPr>
      <w:r>
        <w:rPr>
          <w:rFonts w:ascii="宋体" w:eastAsia="宋体" w:hAnsi="宋体" w:hint="eastAsia"/>
          <w:sz w:val="28"/>
          <w:szCs w:val="28"/>
        </w:rPr>
        <w:t>2、终生维修，保证零配件供应不少于10年</w:t>
      </w:r>
    </w:p>
    <w:p w:rsidR="00AC749E" w:rsidRDefault="00AC749E" w:rsidP="00896D88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896D88" w:rsidRPr="00896D88" w:rsidRDefault="00896D88" w:rsidP="00896D88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 w:rsidRPr="00896D88">
        <w:rPr>
          <w:rFonts w:asciiTheme="minorEastAsia" w:hAnsiTheme="minorEastAsia" w:cstheme="minorEastAsia" w:hint="eastAsia"/>
          <w:b/>
          <w:bCs/>
          <w:sz w:val="28"/>
          <w:szCs w:val="28"/>
        </w:rPr>
        <w:t>低速离心机</w:t>
      </w:r>
    </w:p>
    <w:p w:rsidR="00896D88" w:rsidRDefault="00896D88" w:rsidP="00896D88">
      <w:pPr>
        <w:pStyle w:val="a5"/>
        <w:widowControl/>
        <w:autoSpaceDE w:val="0"/>
        <w:spacing w:beforeAutospacing="0" w:afterAutospacing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一、技术参数</w:t>
      </w:r>
    </w:p>
    <w:p w:rsidR="00896D88" w:rsidRDefault="00896D88" w:rsidP="00896D88">
      <w:pPr>
        <w:pStyle w:val="a5"/>
        <w:widowControl/>
        <w:autoSpaceDE w:val="0"/>
        <w:spacing w:beforeAutospacing="0" w:afterAutospacing="0"/>
        <w:rPr>
          <w:szCs w:val="32"/>
        </w:rPr>
      </w:pPr>
      <w:r>
        <w:rPr>
          <w:rFonts w:ascii="宋体" w:eastAsia="宋体" w:hAnsi="宋体" w:cs="宋体" w:hint="eastAsia"/>
          <w:sz w:val="28"/>
          <w:szCs w:val="28"/>
        </w:rPr>
        <w:t>◇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、</w:t>
      </w:r>
      <w:r>
        <w:rPr>
          <w:szCs w:val="32"/>
        </w:rPr>
        <w:t>最高转速（</w:t>
      </w:r>
      <w:r>
        <w:rPr>
          <w:szCs w:val="32"/>
        </w:rPr>
        <w:t>Max peed</w:t>
      </w:r>
      <w:r>
        <w:rPr>
          <w:szCs w:val="32"/>
        </w:rPr>
        <w:t>）：</w:t>
      </w:r>
      <w:r>
        <w:rPr>
          <w:szCs w:val="32"/>
        </w:rPr>
        <w:t>6000rpm</w:t>
      </w:r>
      <w:r>
        <w:rPr>
          <w:szCs w:val="32"/>
        </w:rPr>
        <w:t>；最大相对离心力（</w:t>
      </w:r>
      <w:r>
        <w:rPr>
          <w:szCs w:val="32"/>
        </w:rPr>
        <w:t>Max RCF</w:t>
      </w:r>
      <w:r>
        <w:rPr>
          <w:szCs w:val="32"/>
        </w:rPr>
        <w:t>）：</w:t>
      </w:r>
      <w:r>
        <w:rPr>
          <w:szCs w:val="32"/>
        </w:rPr>
        <w:t>5474×g</w:t>
      </w:r>
      <w:r>
        <w:rPr>
          <w:szCs w:val="32"/>
        </w:rPr>
        <w:t>；</w:t>
      </w:r>
    </w:p>
    <w:p w:rsidR="00896D88" w:rsidRDefault="00896D88" w:rsidP="00896D88">
      <w:pPr>
        <w:numPr>
          <w:ilvl w:val="0"/>
          <w:numId w:val="1"/>
        </w:numPr>
        <w:spacing w:line="480" w:lineRule="auto"/>
        <w:rPr>
          <w:sz w:val="24"/>
          <w:szCs w:val="32"/>
        </w:rPr>
      </w:pPr>
      <w:r>
        <w:rPr>
          <w:sz w:val="24"/>
          <w:szCs w:val="32"/>
        </w:rPr>
        <w:t>转速精度（</w:t>
      </w:r>
      <w:r>
        <w:rPr>
          <w:rFonts w:hint="eastAsia"/>
          <w:sz w:val="24"/>
          <w:szCs w:val="32"/>
        </w:rPr>
        <w:t>Speed accuracy </w:t>
      </w:r>
      <w:r>
        <w:rPr>
          <w:sz w:val="24"/>
          <w:szCs w:val="32"/>
        </w:rPr>
        <w:t>）：</w:t>
      </w:r>
      <w:r>
        <w:rPr>
          <w:sz w:val="24"/>
          <w:szCs w:val="32"/>
        </w:rPr>
        <w:t>±10rpm</w:t>
      </w:r>
      <w:r>
        <w:rPr>
          <w:sz w:val="24"/>
          <w:szCs w:val="32"/>
        </w:rPr>
        <w:t>；</w:t>
      </w:r>
    </w:p>
    <w:p w:rsidR="00896D88" w:rsidRDefault="00896D88" w:rsidP="00896D88">
      <w:pPr>
        <w:spacing w:line="480" w:lineRule="auto"/>
        <w:ind w:left="54"/>
      </w:pPr>
      <w:r>
        <w:rPr>
          <w:rFonts w:ascii="宋体" w:eastAsia="宋体" w:hAnsi="宋体" w:cs="宋体" w:hint="eastAsia"/>
          <w:sz w:val="28"/>
          <w:szCs w:val="28"/>
        </w:rPr>
        <w:t>◇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</w:t>
      </w:r>
      <w:r>
        <w:rPr>
          <w:rFonts w:ascii="宋体" w:eastAsia="宋体" w:hAnsi="宋体" w:cs="宋体" w:hint="eastAsia"/>
          <w:kern w:val="0"/>
          <w:sz w:val="24"/>
        </w:rPr>
        <w:t xml:space="preserve">容量配置，28 孔设计，支持离心管规格：- 标配：15 </w:t>
      </w:r>
      <w:proofErr w:type="spellStart"/>
      <w:r>
        <w:rPr>
          <w:rFonts w:ascii="宋体" w:eastAsia="宋体" w:hAnsi="宋体" w:cs="宋体" w:hint="eastAsia"/>
          <w:kern w:val="0"/>
          <w:sz w:val="24"/>
        </w:rPr>
        <w:t>mL</w:t>
      </w:r>
      <w:proofErr w:type="spellEnd"/>
      <w:r>
        <w:rPr>
          <w:rFonts w:ascii="宋体" w:eastAsia="宋体" w:hAnsi="宋体" w:cs="宋体" w:hint="eastAsia"/>
          <w:kern w:val="0"/>
          <w:sz w:val="24"/>
        </w:rPr>
        <w:t xml:space="preserve"> 离心管 ×28（孔径适配 15 </w:t>
      </w:r>
      <w:proofErr w:type="spellStart"/>
      <w:r>
        <w:rPr>
          <w:rFonts w:ascii="宋体" w:eastAsia="宋体" w:hAnsi="宋体" w:cs="宋体" w:hint="eastAsia"/>
          <w:kern w:val="0"/>
          <w:sz w:val="24"/>
        </w:rPr>
        <w:t>mL</w:t>
      </w:r>
      <w:proofErr w:type="spellEnd"/>
      <w:r>
        <w:rPr>
          <w:rFonts w:ascii="宋体" w:eastAsia="宋体" w:hAnsi="宋体" w:cs="宋体" w:hint="eastAsia"/>
          <w:kern w:val="0"/>
          <w:sz w:val="24"/>
        </w:rPr>
        <w:t xml:space="preserve"> 管外径）</w:t>
      </w:r>
    </w:p>
    <w:p w:rsidR="00896D88" w:rsidRDefault="00896D88" w:rsidP="00896D88">
      <w:pPr>
        <w:spacing w:line="480" w:lineRule="auto"/>
        <w:ind w:left="54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4、运行时间设置：0~99 分钟，</w:t>
      </w:r>
      <w:r>
        <w:rPr>
          <w:rFonts w:ascii="宋体" w:eastAsia="宋体" w:hAnsi="宋体" w:cs="宋体"/>
          <w:kern w:val="0"/>
          <w:sz w:val="24"/>
        </w:rPr>
        <w:t>/连续/点动</w:t>
      </w:r>
    </w:p>
    <w:p w:rsidR="00896D88" w:rsidRDefault="00896D88" w:rsidP="00896D88">
      <w:pPr>
        <w:spacing w:line="480" w:lineRule="auto"/>
        <w:ind w:left="54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5、盖子设计:自动门锁 +手动应急解锁</w:t>
      </w:r>
    </w:p>
    <w:p w:rsidR="00896D88" w:rsidRDefault="00896D88" w:rsidP="00896D88">
      <w:pPr>
        <w:spacing w:line="480" w:lineRule="auto"/>
        <w:ind w:left="54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6、减震系统:底部弹簧 + 橡胶减震垫，减少高速运行时的振动(整机运行</w:t>
      </w:r>
    </w:p>
    <w:p w:rsidR="00896D88" w:rsidRDefault="00896D88" w:rsidP="00896D88">
      <w:pPr>
        <w:spacing w:line="480" w:lineRule="auto"/>
        <w:ind w:left="54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噪音≤65 dB(A))。</w:t>
      </w:r>
    </w:p>
    <w:p w:rsidR="00896D88" w:rsidRDefault="00896D88" w:rsidP="00896D88">
      <w:pPr>
        <w:spacing w:line="480" w:lineRule="auto"/>
        <w:ind w:left="54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7、</w:t>
      </w:r>
      <w:r>
        <w:rPr>
          <w:rFonts w:ascii="宋体" w:eastAsia="宋体" w:hAnsi="宋体" w:cs="宋体"/>
          <w:kern w:val="0"/>
          <w:sz w:val="24"/>
        </w:rPr>
        <w:t>温升指标（Temperature  rise）：≤10℃（运行20分钟）；</w:t>
      </w:r>
    </w:p>
    <w:p w:rsidR="00896D88" w:rsidRDefault="00896D88" w:rsidP="00896D88">
      <w:pPr>
        <w:spacing w:line="480" w:lineRule="auto"/>
        <w:ind w:left="54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8、</w:t>
      </w:r>
      <w:r>
        <w:rPr>
          <w:rFonts w:ascii="宋体" w:eastAsia="宋体" w:hAnsi="宋体" w:cs="宋体"/>
          <w:kern w:val="0"/>
          <w:sz w:val="24"/>
        </w:rPr>
        <w:t>结构（Construction）：钢制结构，不锈钢离心腔；双层钢板防护</w:t>
      </w:r>
    </w:p>
    <w:p w:rsidR="00896D88" w:rsidRDefault="00896D88" w:rsidP="00896D88">
      <w:pPr>
        <w:spacing w:line="480" w:lineRule="auto"/>
        <w:ind w:left="54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9、</w:t>
      </w:r>
      <w:r>
        <w:rPr>
          <w:rFonts w:ascii="宋体" w:eastAsia="宋体" w:hAnsi="宋体" w:cs="宋体"/>
          <w:kern w:val="0"/>
          <w:sz w:val="24"/>
        </w:rPr>
        <w:t>转速/离心力可相互设定、同步显示；</w:t>
      </w:r>
    </w:p>
    <w:p w:rsidR="00896D88" w:rsidRDefault="00896D88" w:rsidP="00896D88">
      <w:pPr>
        <w:spacing w:line="480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>◇</w:t>
      </w:r>
      <w:r>
        <w:rPr>
          <w:rFonts w:ascii="宋体" w:eastAsia="宋体" w:hAnsi="宋体" w:cs="宋体" w:hint="eastAsia"/>
          <w:kern w:val="0"/>
          <w:sz w:val="24"/>
        </w:rPr>
        <w:t>10、多重安全防护:</w:t>
      </w:r>
    </w:p>
    <w:p w:rsidR="00896D88" w:rsidRDefault="00896D88" w:rsidP="00896D88">
      <w:pPr>
        <w:spacing w:line="480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①</w:t>
      </w:r>
      <w:r>
        <w:rPr>
          <w:rFonts w:ascii="宋体" w:eastAsia="宋体" w:hAnsi="宋体" w:cs="宋体" w:hint="eastAsia"/>
          <w:kern w:val="0"/>
          <w:sz w:val="24"/>
        </w:rPr>
        <w:t>超速保护:转速超过设定值 10%时自动停机;</w:t>
      </w:r>
      <w:r>
        <w:rPr>
          <w:rFonts w:ascii="宋体" w:eastAsia="宋体" w:hAnsi="宋体" w:cs="宋体"/>
          <w:kern w:val="0"/>
          <w:sz w:val="24"/>
        </w:rPr>
        <w:t>②</w:t>
      </w:r>
      <w:r>
        <w:rPr>
          <w:rFonts w:ascii="宋体" w:eastAsia="宋体" w:hAnsi="宋体" w:cs="宋体" w:hint="eastAsia"/>
          <w:kern w:val="0"/>
          <w:sz w:val="24"/>
        </w:rPr>
        <w:t>不平衡保护:样品装载不平衡(偏差&gt;5%)时报警并停机;</w:t>
      </w:r>
      <w:r>
        <w:rPr>
          <w:rFonts w:ascii="宋体" w:eastAsia="宋体" w:hAnsi="宋体" w:cs="宋体"/>
          <w:kern w:val="0"/>
          <w:sz w:val="24"/>
        </w:rPr>
        <w:t>③</w:t>
      </w:r>
      <w:r>
        <w:rPr>
          <w:rFonts w:ascii="宋体" w:eastAsia="宋体" w:hAnsi="宋体" w:cs="宋体" w:hint="eastAsia"/>
          <w:kern w:val="0"/>
          <w:sz w:val="24"/>
        </w:rPr>
        <w:t>过载保护:电机负载异常时断电保护;④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锁保护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:未锁</w:t>
      </w:r>
      <w:r>
        <w:rPr>
          <w:rFonts w:ascii="宋体" w:eastAsia="宋体" w:hAnsi="宋体" w:cs="宋体" w:hint="eastAsia"/>
          <w:kern w:val="0"/>
          <w:sz w:val="24"/>
        </w:rPr>
        <w:lastRenderedPageBreak/>
        <w:t>紧时无法启动，运行中无法开盖</w:t>
      </w:r>
    </w:p>
    <w:p w:rsidR="00896D88" w:rsidRDefault="00896D88" w:rsidP="00896D88">
      <w:pPr>
        <w:rPr>
          <w:rFonts w:ascii="宋体" w:hAnsi="宋体" w:cs="Arial"/>
          <w:b/>
          <w:sz w:val="28"/>
        </w:rPr>
      </w:pPr>
      <w:r>
        <w:rPr>
          <w:rFonts w:ascii="宋体" w:hAnsi="宋体" w:cs="Arial" w:hint="eastAsia"/>
          <w:b/>
          <w:sz w:val="28"/>
        </w:rPr>
        <w:t>二、售后服务要求</w:t>
      </w:r>
    </w:p>
    <w:p w:rsidR="00896D88" w:rsidRDefault="00896D88" w:rsidP="00896D88">
      <w:pPr>
        <w:pStyle w:val="a5"/>
        <w:widowControl/>
        <w:autoSpaceDE w:val="0"/>
        <w:spacing w:beforeAutospacing="0" w:afterAutospacing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1、保修期2年</w:t>
      </w:r>
    </w:p>
    <w:p w:rsidR="00896D88" w:rsidRDefault="00896D88" w:rsidP="00896D88">
      <w:pPr>
        <w:pStyle w:val="a5"/>
        <w:widowControl/>
        <w:autoSpaceDE w:val="0"/>
        <w:spacing w:beforeAutospacing="0" w:afterAutospacing="0"/>
        <w:rPr>
          <w:rFonts w:eastAsia="宋体"/>
        </w:rPr>
      </w:pPr>
      <w:r>
        <w:rPr>
          <w:rFonts w:ascii="宋体" w:eastAsia="宋体" w:hAnsi="宋体" w:hint="eastAsia"/>
          <w:sz w:val="28"/>
          <w:szCs w:val="28"/>
        </w:rPr>
        <w:t>2、终生维修，保证零配件供应不少于10年。</w:t>
      </w:r>
    </w:p>
    <w:p w:rsidR="00896D88" w:rsidRPr="00896D88" w:rsidRDefault="00896D88" w:rsidP="00896D88">
      <w:pPr>
        <w:pStyle w:val="2"/>
      </w:pPr>
    </w:p>
    <w:sectPr w:rsidR="00896D88" w:rsidRPr="00896D88" w:rsidSect="0022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F21" w:rsidRDefault="009B5F21" w:rsidP="00896D88">
      <w:r>
        <w:separator/>
      </w:r>
    </w:p>
  </w:endnote>
  <w:endnote w:type="continuationSeparator" w:id="0">
    <w:p w:rsidR="009B5F21" w:rsidRDefault="009B5F21" w:rsidP="0089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F21" w:rsidRDefault="009B5F21" w:rsidP="00896D88">
      <w:r>
        <w:separator/>
      </w:r>
    </w:p>
  </w:footnote>
  <w:footnote w:type="continuationSeparator" w:id="0">
    <w:p w:rsidR="009B5F21" w:rsidRDefault="009B5F21" w:rsidP="00896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18D78"/>
    <w:multiLevelType w:val="singleLevel"/>
    <w:tmpl w:val="66318D78"/>
    <w:lvl w:ilvl="0">
      <w:start w:val="2"/>
      <w:numFmt w:val="decimal"/>
      <w:suff w:val="nothing"/>
      <w:lvlText w:val="%1、"/>
      <w:lvlJc w:val="left"/>
      <w:pPr>
        <w:ind w:left="54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915"/>
    <w:rsid w:val="00223915"/>
    <w:rsid w:val="00896D88"/>
    <w:rsid w:val="00985F4A"/>
    <w:rsid w:val="009B5F21"/>
    <w:rsid w:val="00AC63A8"/>
    <w:rsid w:val="00AC749E"/>
    <w:rsid w:val="00DC7C0B"/>
    <w:rsid w:val="035D0879"/>
    <w:rsid w:val="2A372203"/>
    <w:rsid w:val="2A9B3E61"/>
    <w:rsid w:val="3D1B1936"/>
    <w:rsid w:val="494C14FB"/>
    <w:rsid w:val="629C5AA8"/>
    <w:rsid w:val="6E52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23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23915"/>
  </w:style>
  <w:style w:type="paragraph" w:styleId="a3">
    <w:name w:val="Body Text Indent"/>
    <w:basedOn w:val="a"/>
    <w:next w:val="A4"/>
    <w:qFormat/>
    <w:rsid w:val="00223915"/>
    <w:pPr>
      <w:ind w:leftChars="257" w:left="540" w:firstLineChars="7" w:firstLine="20"/>
    </w:pPr>
    <w:rPr>
      <w:sz w:val="28"/>
    </w:rPr>
  </w:style>
  <w:style w:type="paragraph" w:customStyle="1" w:styleId="A4">
    <w:name w:val="正文 A"/>
    <w:uiPriority w:val="99"/>
    <w:qFormat/>
    <w:rsid w:val="00223915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paragraph" w:styleId="a5">
    <w:name w:val="Normal (Web)"/>
    <w:basedOn w:val="a"/>
    <w:qFormat/>
    <w:rsid w:val="0022391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89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6D88"/>
    <w:rPr>
      <w:kern w:val="2"/>
      <w:sz w:val="18"/>
      <w:szCs w:val="18"/>
    </w:rPr>
  </w:style>
  <w:style w:type="paragraph" w:styleId="a7">
    <w:name w:val="footer"/>
    <w:basedOn w:val="a"/>
    <w:link w:val="Char0"/>
    <w:rsid w:val="00896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96D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2025-12-01T06:53:00Z</dcterms:created>
  <dcterms:modified xsi:type="dcterms:W3CDTF">2025-12-30T09:30:00Z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F58F4129D0EE4730A7BBFD4B0568D6C1_12</vt:lpwstr>
  </property>
</Properties>
</file>