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市三院电梯维保</w:t>
      </w:r>
      <w:r>
        <w:rPr>
          <w:rFonts w:hint="eastAsia"/>
          <w:b/>
          <w:bCs/>
          <w:sz w:val="40"/>
          <w:szCs w:val="48"/>
        </w:rPr>
        <w:t>招标</w:t>
      </w:r>
      <w:r>
        <w:rPr>
          <w:rFonts w:hint="eastAsia"/>
          <w:b/>
          <w:bCs/>
          <w:sz w:val="40"/>
          <w:szCs w:val="48"/>
          <w:lang w:eastAsia="zh-CN"/>
        </w:rPr>
        <w:t>需求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</w:t>
      </w:r>
      <w:r>
        <w:rPr>
          <w:rFonts w:hint="eastAsia" w:ascii="仿宋" w:hAnsi="仿宋" w:eastAsia="仿宋"/>
          <w:sz w:val="32"/>
          <w:szCs w:val="32"/>
          <w:lang w:eastAsia="zh-CN"/>
        </w:rPr>
        <w:t>院</w:t>
      </w:r>
      <w:r>
        <w:rPr>
          <w:rFonts w:ascii="仿宋" w:hAnsi="仿宋" w:eastAsia="仿宋"/>
          <w:sz w:val="32"/>
          <w:szCs w:val="32"/>
        </w:rPr>
        <w:t>就以下项目进行公开招标，采购资金已全部落实，欢迎符合条件的供应商参加投标。</w:t>
      </w:r>
    </w:p>
    <w:p>
      <w:pPr>
        <w:numPr>
          <w:ilvl w:val="0"/>
          <w:numId w:val="0"/>
        </w:numPr>
        <w:spacing w:line="600" w:lineRule="exact"/>
        <w:ind w:left="560" w:left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一、</w:t>
      </w:r>
      <w:r>
        <w:rPr>
          <w:rFonts w:ascii="仿宋" w:hAnsi="仿宋" w:eastAsia="仿宋"/>
          <w:sz w:val="32"/>
          <w:szCs w:val="32"/>
        </w:rPr>
        <w:t>项目名称：</w:t>
      </w:r>
      <w:r>
        <w:rPr>
          <w:rFonts w:hint="eastAsia" w:ascii="仿宋" w:hAnsi="仿宋" w:eastAsia="仿宋"/>
          <w:sz w:val="32"/>
          <w:szCs w:val="32"/>
        </w:rPr>
        <w:t>电梯维保项目</w:t>
      </w:r>
    </w:p>
    <w:p>
      <w:pPr>
        <w:numPr>
          <w:ilvl w:val="0"/>
          <w:numId w:val="0"/>
        </w:numPr>
        <w:spacing w:line="600" w:lineRule="exact"/>
        <w:ind w:left="561" w:left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二、</w:t>
      </w:r>
      <w:r>
        <w:rPr>
          <w:rFonts w:ascii="仿宋" w:hAnsi="仿宋" w:eastAsia="仿宋"/>
          <w:sz w:val="32"/>
          <w:szCs w:val="32"/>
        </w:rPr>
        <w:t>项目概况：</w:t>
      </w:r>
    </w:p>
    <w:p>
      <w:pPr>
        <w:spacing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第三人民医院乘客电梯四部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</w:rPr>
        <w:t>服务期限：</w:t>
      </w:r>
      <w:r>
        <w:rPr>
          <w:rFonts w:hint="eastAsia" w:ascii="仿宋" w:hAnsi="仿宋" w:eastAsia="仿宋"/>
          <w:sz w:val="32"/>
          <w:szCs w:val="32"/>
          <w:lang w:eastAsia="zh-CN"/>
        </w:rPr>
        <w:t>合同期一年，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2025年1月至12月底</w:t>
      </w:r>
      <w:r>
        <w:rPr>
          <w:rFonts w:hint="eastAsia" w:ascii="仿宋" w:hAnsi="仿宋" w:eastAsia="仿宋"/>
          <w:sz w:val="32"/>
          <w:szCs w:val="32"/>
          <w:lang w:eastAsia="zh-CN"/>
        </w:rPr>
        <w:t>。如遇医院整体搬迁，本合同至医院搬迁完成之月自行终止。医院不承担任何违约责任及经济补偿。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szCs w:val="32"/>
        </w:rPr>
        <w:t>预算金额：</w:t>
      </w:r>
      <w:r>
        <w:rPr>
          <w:rFonts w:hint="eastAsia" w:ascii="仿宋_GB2312" w:eastAsia="仿宋_GB2312"/>
          <w:sz w:val="32"/>
          <w:szCs w:val="32"/>
          <w:lang w:eastAsia="zh-CN"/>
        </w:rPr>
        <w:t>（电梯四部）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年度费用1.6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。费用按月支付。</w:t>
      </w:r>
    </w:p>
    <w:p>
      <w:pPr>
        <w:numPr>
          <w:ilvl w:val="0"/>
          <w:numId w:val="0"/>
        </w:numPr>
        <w:tabs>
          <w:tab w:val="left" w:pos="0"/>
          <w:tab w:val="left" w:pos="1122"/>
        </w:tabs>
        <w:spacing w:line="600" w:lineRule="exact"/>
        <w:ind w:left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三、</w:t>
      </w:r>
      <w:r>
        <w:rPr>
          <w:rFonts w:ascii="仿宋" w:hAnsi="仿宋" w:eastAsia="仿宋"/>
          <w:sz w:val="32"/>
          <w:szCs w:val="32"/>
        </w:rPr>
        <w:t>投标人资格条件：</w:t>
      </w:r>
    </w:p>
    <w:p>
      <w:pPr>
        <w:numPr>
          <w:ilvl w:val="0"/>
          <w:numId w:val="0"/>
        </w:numPr>
        <w:tabs>
          <w:tab w:val="left" w:pos="0"/>
          <w:tab w:val="left" w:pos="1122"/>
        </w:tabs>
        <w:spacing w:line="600" w:lineRule="exact"/>
        <w:ind w:leftChars="200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必须具备</w:t>
      </w:r>
      <w:r>
        <w:rPr>
          <w:rFonts w:hint="eastAsia" w:ascii="仿宋_GB2312" w:eastAsia="仿宋_GB2312"/>
          <w:sz w:val="32"/>
          <w:szCs w:val="32"/>
        </w:rPr>
        <w:t>《中华人民共和国特种设备安装改造维修许可证》(电梯)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B</w:t>
      </w:r>
      <w:r>
        <w:rPr>
          <w:rFonts w:hint="eastAsia" w:ascii="仿宋_GB2312" w:eastAsia="仿宋_GB2312"/>
          <w:sz w:val="32"/>
          <w:szCs w:val="32"/>
        </w:rPr>
        <w:t>级（含）以上资质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（一）符合《中华人民共和国政府采购法》第二十二条资格条件：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1.具有独立承担民事责任的能力；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2.具有良好的商业信誉和健全的财务会计制度；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3.具有履行合同所必需的设备和专业技术能力；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4.有依法缴纳税收和社会保障资金的良好记录；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sz w:val="32"/>
          <w:szCs w:val="32"/>
        </w:rPr>
        <w:t>.法律、行政法规规定的其他条件。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（二）供应商</w:t>
      </w:r>
      <w:r>
        <w:rPr>
          <w:rFonts w:hint="eastAsia" w:ascii="仿宋" w:hAnsi="仿宋" w:eastAsia="仿宋"/>
          <w:snapToGrid w:val="0"/>
          <w:sz w:val="32"/>
          <w:szCs w:val="32"/>
        </w:rPr>
        <w:t>注册资金500万元（含）以上</w:t>
      </w:r>
      <w:r>
        <w:rPr>
          <w:rFonts w:hint="eastAsia" w:ascii="仿宋" w:hAnsi="仿宋" w:eastAsia="仿宋"/>
          <w:sz w:val="32"/>
          <w:szCs w:val="32"/>
        </w:rPr>
        <w:t>，不得为外资独资或外资控股企业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（三）供应商不得为“信用中国”网站（www.creditchina.gov.cn）中列入失信被执行人和重大税收违法案件当事人名单的供应商。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四</w:t>
      </w:r>
      <w:r>
        <w:rPr>
          <w:rFonts w:ascii="仿宋" w:hAnsi="仿宋" w:eastAsia="仿宋"/>
          <w:sz w:val="32"/>
          <w:szCs w:val="32"/>
        </w:rPr>
        <w:t>）单位负责人为同一人或者存在直接控股、管理关系的不同供应商，不得同时参加同一包的采购活动。供应商之间有上述关系的，应主动声明，否则将</w:t>
      </w:r>
      <w:r>
        <w:rPr>
          <w:rFonts w:hint="eastAsia" w:ascii="仿宋" w:hAnsi="仿宋" w:eastAsia="仿宋"/>
          <w:sz w:val="32"/>
          <w:szCs w:val="32"/>
        </w:rPr>
        <w:t>给予</w:t>
      </w:r>
      <w:r>
        <w:rPr>
          <w:rFonts w:ascii="仿宋" w:hAnsi="仿宋" w:eastAsia="仿宋"/>
          <w:sz w:val="32"/>
          <w:szCs w:val="32"/>
        </w:rPr>
        <w:t>列入不良记录名单、3年内不得参加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本项目招标</w:t>
      </w:r>
      <w:r>
        <w:rPr>
          <w:rFonts w:ascii="仿宋" w:hAnsi="仿宋" w:eastAsia="仿宋"/>
          <w:sz w:val="32"/>
          <w:szCs w:val="32"/>
        </w:rPr>
        <w:t>活动的处罚。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（五）投标人具备特种设备安全监督管理部门核发的响应的许可。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＊</w:t>
      </w:r>
      <w:r>
        <w:rPr>
          <w:rFonts w:hint="eastAsia" w:ascii="仿宋" w:hAnsi="仿宋" w:eastAsia="仿宋"/>
          <w:sz w:val="32"/>
          <w:szCs w:val="32"/>
        </w:rPr>
        <w:t>（六）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3公里范围内有维保项目且有驻点人员。标书中要明确，电梯出现故障时必须在2小时内到达现场进行处理。如遇紧急故障（电梯内人员被困）必须在30分钟内到达现场进行处理。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七</w:t>
      </w:r>
      <w:r>
        <w:rPr>
          <w:rFonts w:ascii="仿宋" w:hAnsi="仿宋" w:eastAsia="仿宋"/>
          <w:sz w:val="32"/>
          <w:szCs w:val="32"/>
        </w:rPr>
        <w:t>）本项目不接受联合体投标。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（八）本次招标不接受代理商投标。</w:t>
      </w:r>
    </w:p>
    <w:p>
      <w:pPr>
        <w:numPr>
          <w:ilvl w:val="0"/>
          <w:numId w:val="0"/>
        </w:numPr>
        <w:tabs>
          <w:tab w:val="left" w:pos="0"/>
          <w:tab w:val="left" w:pos="1122"/>
        </w:tabs>
        <w:spacing w:line="600" w:lineRule="exact"/>
        <w:ind w:left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＊</w:t>
      </w:r>
      <w:r>
        <w:rPr>
          <w:rFonts w:hint="eastAsia" w:ascii="仿宋" w:hAnsi="仿宋" w:eastAsia="仿宋"/>
          <w:sz w:val="32"/>
          <w:szCs w:val="32"/>
          <w:lang w:eastAsia="zh-CN"/>
        </w:rPr>
        <w:t>四、投标人在投标文件中必须拿出电梯维保具体项目内容及解决方案（包含价值多少元的零配件免费更换等）。</w:t>
      </w:r>
    </w:p>
    <w:p>
      <w:pPr>
        <w:numPr>
          <w:ilvl w:val="0"/>
          <w:numId w:val="0"/>
        </w:numPr>
        <w:tabs>
          <w:tab w:val="left" w:pos="0"/>
          <w:tab w:val="left" w:pos="1122"/>
        </w:tabs>
        <w:spacing w:line="600" w:lineRule="exact"/>
        <w:ind w:left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同时需列出电梯零配件（含电容器件）价格表。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五、</w:t>
      </w:r>
      <w:r>
        <w:rPr>
          <w:rFonts w:ascii="仿宋" w:hAnsi="仿宋" w:eastAsia="仿宋"/>
          <w:sz w:val="32"/>
          <w:szCs w:val="32"/>
        </w:rPr>
        <w:t>投标人</w:t>
      </w:r>
      <w:r>
        <w:rPr>
          <w:rFonts w:hint="eastAsia" w:ascii="仿宋" w:hAnsi="仿宋" w:eastAsia="仿宋"/>
          <w:sz w:val="32"/>
          <w:szCs w:val="32"/>
          <w:lang w:eastAsia="zh-CN"/>
        </w:rPr>
        <w:t>投标时需要提供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1.营业执照</w:t>
      </w:r>
      <w:r>
        <w:rPr>
          <w:rFonts w:hint="eastAsia" w:ascii="仿宋" w:hAnsi="仿宋" w:eastAsia="仿宋"/>
          <w:sz w:val="32"/>
          <w:szCs w:val="32"/>
        </w:rPr>
        <w:t>副本</w:t>
      </w:r>
      <w:r>
        <w:rPr>
          <w:rFonts w:ascii="仿宋" w:hAnsi="仿宋" w:eastAsia="仿宋"/>
          <w:sz w:val="32"/>
          <w:szCs w:val="32"/>
        </w:rPr>
        <w:t>复印件加盖单位公章；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.法定代表人授权书</w:t>
      </w:r>
      <w:r>
        <w:rPr>
          <w:rFonts w:hint="eastAsia" w:ascii="仿宋" w:hAnsi="仿宋" w:eastAsia="仿宋"/>
          <w:sz w:val="32"/>
          <w:szCs w:val="32"/>
        </w:rPr>
        <w:t>原件</w:t>
      </w:r>
      <w:r>
        <w:rPr>
          <w:rFonts w:ascii="仿宋" w:hAnsi="仿宋" w:eastAsia="仿宋"/>
          <w:sz w:val="32"/>
          <w:szCs w:val="32"/>
        </w:rPr>
        <w:t>（含法定代表人和被授权人身份证复印件</w:t>
      </w:r>
      <w:r>
        <w:rPr>
          <w:rFonts w:hint="eastAsia" w:ascii="仿宋" w:hAnsi="仿宋" w:eastAsia="仿宋"/>
          <w:sz w:val="32"/>
          <w:szCs w:val="32"/>
        </w:rPr>
        <w:t>，证明</w:t>
      </w:r>
      <w:r>
        <w:rPr>
          <w:rFonts w:ascii="仿宋" w:hAnsi="仿宋" w:eastAsia="仿宋"/>
          <w:sz w:val="32"/>
          <w:szCs w:val="32"/>
        </w:rPr>
        <w:t>被授权人为本单位员工）加盖单位公章；</w:t>
      </w:r>
    </w:p>
    <w:p>
      <w:pPr>
        <w:tabs>
          <w:tab w:val="left" w:pos="0"/>
        </w:tabs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</w:t>
      </w:r>
      <w:r>
        <w:rPr>
          <w:rFonts w:ascii="仿宋" w:hAnsi="仿宋" w:eastAsia="仿宋"/>
          <w:sz w:val="32"/>
          <w:szCs w:val="32"/>
        </w:rPr>
        <w:t>非外资企业或外资控股企业的书面声明</w:t>
      </w:r>
      <w:r>
        <w:rPr>
          <w:rFonts w:hint="eastAsia" w:ascii="仿宋" w:hAnsi="仿宋" w:eastAsia="仿宋"/>
          <w:sz w:val="32"/>
          <w:szCs w:val="32"/>
        </w:rPr>
        <w:t>原件；</w:t>
      </w:r>
    </w:p>
    <w:p>
      <w:pPr>
        <w:tabs>
          <w:tab w:val="left" w:pos="0"/>
        </w:tabs>
        <w:spacing w:line="600" w:lineRule="exact"/>
        <w:ind w:firstLine="640" w:firstLineChars="200"/>
      </w:pPr>
      <w:r>
        <w:rPr>
          <w:rFonts w:hint="eastAsia" w:ascii="仿宋" w:hAnsi="仿宋" w:eastAsia="仿宋"/>
          <w:sz w:val="32"/>
          <w:szCs w:val="32"/>
        </w:rPr>
        <w:t>6.具有</w:t>
      </w:r>
      <w:r>
        <w:rPr>
          <w:rFonts w:hint="eastAsia" w:ascii="仿宋_GB2312" w:eastAsia="仿宋_GB2312"/>
          <w:sz w:val="32"/>
          <w:szCs w:val="32"/>
        </w:rPr>
        <w:t>《中华人民共和国特种设备安装改造维修许可证》(电梯)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B</w:t>
      </w:r>
      <w:r>
        <w:rPr>
          <w:rFonts w:hint="eastAsia" w:ascii="仿宋_GB2312" w:eastAsia="仿宋_GB2312"/>
          <w:sz w:val="32"/>
          <w:szCs w:val="32"/>
        </w:rPr>
        <w:t>级（含）以上资质</w:t>
      </w:r>
      <w:r>
        <w:rPr>
          <w:rFonts w:hint="eastAsia" w:ascii="仿宋_GB2312" w:eastAsia="仿宋_GB2312"/>
          <w:sz w:val="32"/>
          <w:szCs w:val="32"/>
          <w:lang w:eastAsia="zh-CN"/>
        </w:rPr>
        <w:t>提供</w:t>
      </w:r>
      <w:r>
        <w:rPr>
          <w:rFonts w:hint="eastAsia" w:ascii="仿宋" w:hAnsi="仿宋" w:eastAsia="仿宋"/>
          <w:sz w:val="32"/>
          <w:szCs w:val="32"/>
        </w:rPr>
        <w:t>复印件</w:t>
      </w:r>
      <w:r>
        <w:rPr>
          <w:rFonts w:hint="eastAsia" w:ascii="仿宋" w:hAnsi="仿宋" w:eastAsia="仿宋"/>
          <w:sz w:val="32"/>
          <w:szCs w:val="32"/>
          <w:lang w:eastAsia="zh-CN"/>
        </w:rPr>
        <w:t>并</w:t>
      </w:r>
      <w:r>
        <w:rPr>
          <w:rFonts w:hint="eastAsia" w:ascii="仿宋" w:hAnsi="仿宋" w:eastAsia="仿宋"/>
          <w:sz w:val="32"/>
          <w:szCs w:val="32"/>
        </w:rPr>
        <w:t>加盖公章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8454B"/>
    <w:rsid w:val="05215D52"/>
    <w:rsid w:val="07E87FB2"/>
    <w:rsid w:val="0D0462C8"/>
    <w:rsid w:val="16870290"/>
    <w:rsid w:val="1AFB0640"/>
    <w:rsid w:val="1BB95A00"/>
    <w:rsid w:val="293149EE"/>
    <w:rsid w:val="391C008D"/>
    <w:rsid w:val="3B8D40CD"/>
    <w:rsid w:val="3F9F42D2"/>
    <w:rsid w:val="46274A64"/>
    <w:rsid w:val="47FB1D32"/>
    <w:rsid w:val="496406AC"/>
    <w:rsid w:val="53A26DBE"/>
    <w:rsid w:val="54576251"/>
    <w:rsid w:val="5E2F66B6"/>
    <w:rsid w:val="5E3F75FD"/>
    <w:rsid w:val="60A8576A"/>
    <w:rsid w:val="640D55D3"/>
    <w:rsid w:val="65625E2F"/>
    <w:rsid w:val="763A158C"/>
    <w:rsid w:val="7EA0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2021-11-20T23:39:00Z</dcterms:created>
  <dc:creator>admin</dc:creator>
  <cp:lastModifiedBy>Administrator</cp:lastModifiedBy>
  <dcterms:modified xsi:type="dcterms:W3CDTF">2024-12-26T01:46:19Z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094134A76120436F84B86B9D5DB940B4</vt:lpwstr>
  </property>
</Properties>
</file>