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E3D39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二包</w:t>
      </w:r>
    </w:p>
    <w:p w14:paraId="268E696D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/>
          <w:sz w:val="28"/>
          <w:szCs w:val="28"/>
          <w:lang w:val="en-US" w:eastAsia="zh-CN"/>
        </w:rPr>
        <w:t>数码恒温解冻箱（融浆机）</w:t>
      </w:r>
    </w:p>
    <w:p w14:paraId="1FFA04D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1、适合化浆量：1-10袋，最大化浆量：15袋</w:t>
      </w:r>
    </w:p>
    <w:p w14:paraId="1B96596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*2.设备采用快速安全可靠的加热系统，须有完善严格的温度控制系统。采用水电分离，加热装置不直接和水接触,避免了可能的漏电造成安全事故。</w:t>
      </w:r>
    </w:p>
    <w:p w14:paraId="29CF46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*3.采用高清触摸显示系统,温度始终控制在安全解冻范围内,做到精确控制，控温精度：±0.1℃。</w:t>
      </w:r>
    </w:p>
    <w:p w14:paraId="373734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设备具有自动进水和上排水功能,无需另外安装地漏，解冻完成后自动控干血袋。</w:t>
      </w:r>
    </w:p>
    <w:p w14:paraId="2DE3742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5.设备具有自动清洗功能,可一键操作,清洗完成后,程序自动加热完成,进入待机使用状态中,无需人员值守,方便使用。水箱为分体式不锈钢材质，避免上锈，方便清洗维护。</w:t>
      </w:r>
    </w:p>
    <w:p w14:paraId="0700970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6.解冻隔栏可自由调节，放置血浆的解冻隔栏可以根据血浆袋容量的大小,自由调节组合间隔的距离,方便了临床使用。</w:t>
      </w:r>
    </w:p>
    <w:p w14:paraId="268DF6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7.解冻时间：10-30分钟，解冻方式：水浴式</w:t>
      </w:r>
    </w:p>
    <w:p w14:paraId="40BE9E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8.设备实时记录水温以及融浆温度并自动储存，可通过USB接口导出数据，便于质量管理与数据溯源。设备可实时显示温度/时间的动态变化曲线，具有超温断电和低水位保护功能。</w:t>
      </w:r>
    </w:p>
    <w:p w14:paraId="4BF1BF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9.数量：1台。</w:t>
      </w:r>
    </w:p>
    <w:p w14:paraId="2AC08F4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10.预算控制价：35000元。</w:t>
      </w:r>
    </w:p>
    <w:p w14:paraId="23F8C3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</w:p>
    <w:p w14:paraId="7D30EB8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显微镜</w:t>
      </w:r>
    </w:p>
    <w:p w14:paraId="6C30449C"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★1.LED透射光光源，白色冷光源，符合人眼观察习惯，色温恒定在6000k，平均寿命25000h以上</w:t>
      </w:r>
    </w:p>
    <w:p w14:paraId="45B10E82">
      <w:pPr>
        <w:widowControl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2. 4 </w:t>
      </w:r>
      <w:r>
        <w:rPr>
          <w:rFonts w:hint="default" w:ascii="Arial" w:hAnsi="Arial" w:eastAsia="宋体" w:cs="Arial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 xml:space="preserve"> M25物镜转盘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395B87A2"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.调焦机构：粗/微调同轴调节，粗调范伟：≥3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mm/转，微调：≤0.2mm/转</w:t>
      </w:r>
    </w:p>
    <w:p w14:paraId="5E348DA2">
      <w:pPr>
        <w:widowControl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.配备物镜 4X;10X;40X;100x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312985F8"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 xml:space="preserve">.可以升级为多人预览显微镜，方便教学 </w:t>
      </w:r>
    </w:p>
    <w:p w14:paraId="6711380C">
      <w:pPr>
        <w:widowControl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.明场，可配暗场，相差和荧光功能</w:t>
      </w:r>
    </w:p>
    <w:p w14:paraId="316E5D7F">
      <w:pPr>
        <w:widowControl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.目镜视野20mm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目镜45度观察角度，可固定，防止目镜丢失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目镜筒可旋转，方便多人观察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学习。</w:t>
      </w:r>
    </w:p>
    <w:p w14:paraId="7DE52D8F">
      <w:pPr>
        <w:widowControl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.显微镜表面进行银离子镀膜抑菌处理，能够抑制细菌生长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51E61D4D"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</w:rPr>
        <w:t>载物台为自支撑结构，载物台圆角设计，无暴露齿条。</w:t>
      </w:r>
    </w:p>
    <w:p w14:paraId="39B2E4F9">
      <w:pPr>
        <w:widowControl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 w:cs="宋体"/>
          <w:sz w:val="28"/>
          <w:szCs w:val="28"/>
        </w:rPr>
        <w:t>光学系统：HC无限远光学系统，具有轴向和径向双重色差校正、衬度、清晰度极佳，≤45mm国际标准期缴距离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615EA45">
      <w:pPr>
        <w:widowControl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11.</w:t>
      </w:r>
      <w:r>
        <w:rPr>
          <w:rFonts w:hint="eastAsia" w:ascii="宋体" w:hAnsi="宋体" w:eastAsia="宋体" w:cs="宋体"/>
          <w:sz w:val="28"/>
          <w:szCs w:val="28"/>
        </w:rPr>
        <w:t>机身背部有电源线存放装置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5E9F0E91">
      <w:pPr>
        <w:widowControl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12.数量：1台。</w:t>
      </w:r>
    </w:p>
    <w:p w14:paraId="1EBB74EC">
      <w:pPr>
        <w:widowControl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13.预算控制价：28000元。</w:t>
      </w:r>
    </w:p>
    <w:p w14:paraId="7C9A2B0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</w:p>
    <w:p w14:paraId="459D5C4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快速混匀器</w:t>
      </w:r>
    </w:p>
    <w:p w14:paraId="494411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数量：3台。</w:t>
      </w:r>
    </w:p>
    <w:p w14:paraId="213D917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用于粉剂药品注射前的混匀溶解，体积小，耐腐蚀性能高，多种孔径可选，适用于市面上大部分瓶状母瓶。</w:t>
      </w:r>
    </w:p>
    <w:p w14:paraId="0EF828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预算控制价：600元。</w:t>
      </w:r>
    </w:p>
    <w:p w14:paraId="038296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</w:p>
    <w:p w14:paraId="3C9719E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数显三用恒温水箱</w:t>
      </w:r>
    </w:p>
    <w:p w14:paraId="3FC904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★1.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采用不锈钢内胆、顶盖。容积</w:t>
      </w:r>
      <w:r>
        <w:rPr>
          <w:rFonts w:hint="eastAsia" w:ascii="宋体" w:hAnsi="宋体" w:eastAsia="宋体" w:cs="宋体"/>
          <w:sz w:val="28"/>
          <w:szCs w:val="28"/>
        </w:rPr>
        <w:t>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15L</w:t>
      </w:r>
    </w:p>
    <w:p w14:paraId="057C17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微电脑智能控温仪设定，温度波动度:士0.5℃，温度分辨率:0.1℃</w:t>
      </w:r>
    </w:p>
    <w:p w14:paraId="561BC9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3.适用电源电压:220V 50Hz</w:t>
      </w:r>
      <w:bookmarkStart w:id="0" w:name="_GoBack"/>
      <w:bookmarkEnd w:id="0"/>
    </w:p>
    <w:p w14:paraId="30F019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4.控温范围:37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65℃</w:t>
      </w:r>
    </w:p>
    <w:p w14:paraId="123FC7F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5.具有超温断水报警功能。</w:t>
      </w:r>
    </w:p>
    <w:p w14:paraId="69788AD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6.数量：2台。</w:t>
      </w:r>
    </w:p>
    <w:p w14:paraId="64B312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240" w:lineRule="auto"/>
        <w:ind w:leftChars="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7.预算控制价：7000元。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5615BA"/>
    <w:multiLevelType w:val="singleLevel"/>
    <w:tmpl w:val="E05615B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F14EC4F"/>
    <w:multiLevelType w:val="singleLevel"/>
    <w:tmpl w:val="4F14EC4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827CE"/>
    <w:rsid w:val="423F15EB"/>
    <w:rsid w:val="5F4C3229"/>
    <w:rsid w:val="7A9E639B"/>
    <w:rsid w:val="7FA1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501</Words>
  <Characters>530</Characters>
  <Lines>0</Lines>
  <Paragraphs>0</Paragraphs>
  <TotalTime>31</TotalTime>
  <ScaleCrop>false</ScaleCrop>
  <LinksUpToDate>false</LinksUpToDate>
  <CharactersWithSpaces>530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2024-12-03T01:57:00Z</dcterms:created>
  <dc:creator>Administrator</dc:creator>
  <cp:lastModifiedBy>认真的活火山</cp:lastModifiedBy>
  <cp:lastPrinted>2024-12-03T06:54:06Z</cp:lastPrinted>
  <dcterms:modified xsi:type="dcterms:W3CDTF">2024-12-03T07:29:00Z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6D4BB81ABA9F4E7BB4582C10886599AC_12</vt:lpwstr>
  </property>
</Properties>
</file>