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A2551"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一包</w:t>
      </w:r>
    </w:p>
    <w:p w14:paraId="579C62D7"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一、影像数字化4兆医学显示器</w:t>
      </w:r>
    </w:p>
    <w:tbl>
      <w:tblPr>
        <w:tblStyle w:val="2"/>
        <w:tblpPr w:leftFromText="180" w:rightFromText="180" w:vertAnchor="page" w:horzAnchor="page" w:tblpX="1063" w:tblpY="2223"/>
        <w:tblOverlap w:val="never"/>
        <w:tblW w:w="9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1867"/>
        <w:gridCol w:w="7383"/>
      </w:tblGrid>
      <w:tr w14:paraId="6DFA2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8" w:type="dxa"/>
            <w:noWrap w:val="0"/>
            <w:vAlign w:val="center"/>
          </w:tcPr>
          <w:p w14:paraId="3494F8F9">
            <w:pPr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序号</w:t>
            </w:r>
          </w:p>
        </w:tc>
        <w:tc>
          <w:tcPr>
            <w:tcW w:w="1867" w:type="dxa"/>
            <w:noWrap w:val="0"/>
            <w:vAlign w:val="center"/>
          </w:tcPr>
          <w:p w14:paraId="276446AD">
            <w:pPr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项目</w:t>
            </w:r>
          </w:p>
        </w:tc>
        <w:tc>
          <w:tcPr>
            <w:tcW w:w="7383" w:type="dxa"/>
            <w:noWrap w:val="0"/>
            <w:vAlign w:val="center"/>
          </w:tcPr>
          <w:p w14:paraId="7D2A37D4">
            <w:pPr>
              <w:tabs>
                <w:tab w:val="left" w:pos="3675"/>
              </w:tabs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招标规格</w:t>
            </w:r>
          </w:p>
        </w:tc>
      </w:tr>
      <w:tr w14:paraId="2E6FF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618" w:type="dxa"/>
            <w:noWrap w:val="0"/>
            <w:vAlign w:val="center"/>
          </w:tcPr>
          <w:p w14:paraId="4EAC4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67" w:type="dxa"/>
            <w:noWrap w:val="0"/>
            <w:vAlign w:val="center"/>
          </w:tcPr>
          <w:p w14:paraId="58511F5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尺寸</w:t>
            </w:r>
          </w:p>
        </w:tc>
        <w:tc>
          <w:tcPr>
            <w:tcW w:w="7383" w:type="dxa"/>
            <w:noWrap w:val="0"/>
            <w:vAlign w:val="center"/>
          </w:tcPr>
          <w:p w14:paraId="44CD9E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≥30英寸</w:t>
            </w:r>
          </w:p>
        </w:tc>
      </w:tr>
      <w:tr w14:paraId="2A8F0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8" w:type="dxa"/>
            <w:noWrap w:val="0"/>
            <w:vAlign w:val="center"/>
          </w:tcPr>
          <w:p w14:paraId="60008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67" w:type="dxa"/>
            <w:noWrap w:val="0"/>
            <w:vAlign w:val="center"/>
          </w:tcPr>
          <w:p w14:paraId="01BB73D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分辨率</w:t>
            </w:r>
          </w:p>
        </w:tc>
        <w:tc>
          <w:tcPr>
            <w:tcW w:w="7383" w:type="dxa"/>
            <w:noWrap w:val="0"/>
            <w:vAlign w:val="center"/>
          </w:tcPr>
          <w:p w14:paraId="2DF4C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≥2560×1440</w:t>
            </w:r>
          </w:p>
        </w:tc>
      </w:tr>
      <w:tr w14:paraId="2A317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8" w:type="dxa"/>
            <w:noWrap w:val="0"/>
            <w:vAlign w:val="center"/>
          </w:tcPr>
          <w:p w14:paraId="469FE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867" w:type="dxa"/>
            <w:noWrap w:val="0"/>
            <w:vAlign w:val="center"/>
          </w:tcPr>
          <w:p w14:paraId="560079E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支持彩色</w:t>
            </w:r>
          </w:p>
        </w:tc>
        <w:tc>
          <w:tcPr>
            <w:tcW w:w="7383" w:type="dxa"/>
            <w:noWrap w:val="0"/>
            <w:vAlign w:val="center"/>
          </w:tcPr>
          <w:p w14:paraId="301DB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≥10.7亿</w:t>
            </w:r>
          </w:p>
        </w:tc>
      </w:tr>
      <w:tr w14:paraId="3B859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8" w:type="dxa"/>
            <w:noWrap w:val="0"/>
            <w:vAlign w:val="center"/>
          </w:tcPr>
          <w:p w14:paraId="28CC5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867" w:type="dxa"/>
            <w:noWrap w:val="0"/>
            <w:vAlign w:val="center"/>
          </w:tcPr>
          <w:p w14:paraId="1063701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点距</w:t>
            </w:r>
          </w:p>
        </w:tc>
        <w:tc>
          <w:tcPr>
            <w:tcW w:w="7383" w:type="dxa"/>
            <w:noWrap w:val="0"/>
            <w:vAlign w:val="center"/>
          </w:tcPr>
          <w:p w14:paraId="67BCD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≥0.2331×0.2331mm</w:t>
            </w:r>
          </w:p>
        </w:tc>
      </w:tr>
      <w:tr w14:paraId="5E5BE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8" w:type="dxa"/>
            <w:noWrap w:val="0"/>
            <w:vAlign w:val="center"/>
          </w:tcPr>
          <w:p w14:paraId="6A092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867" w:type="dxa"/>
            <w:noWrap w:val="0"/>
            <w:vAlign w:val="center"/>
          </w:tcPr>
          <w:p w14:paraId="014ABAA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对比度</w:t>
            </w:r>
          </w:p>
        </w:tc>
        <w:tc>
          <w:tcPr>
            <w:tcW w:w="7383" w:type="dxa"/>
            <w:noWrap w:val="0"/>
            <w:vAlign w:val="center"/>
          </w:tcPr>
          <w:p w14:paraId="24C025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≥1000:1</w:t>
            </w:r>
          </w:p>
        </w:tc>
      </w:tr>
      <w:tr w14:paraId="1421E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8" w:type="dxa"/>
            <w:noWrap w:val="0"/>
            <w:vAlign w:val="center"/>
          </w:tcPr>
          <w:p w14:paraId="1316A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867" w:type="dxa"/>
            <w:noWrap w:val="0"/>
            <w:vAlign w:val="center"/>
          </w:tcPr>
          <w:p w14:paraId="332F52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亮度</w:t>
            </w:r>
          </w:p>
        </w:tc>
        <w:tc>
          <w:tcPr>
            <w:tcW w:w="7383" w:type="dxa"/>
            <w:noWrap w:val="0"/>
            <w:vAlign w:val="center"/>
          </w:tcPr>
          <w:p w14:paraId="5A9CDA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≥550cd/m2</w:t>
            </w:r>
          </w:p>
        </w:tc>
      </w:tr>
      <w:tr w14:paraId="74974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8" w:type="dxa"/>
            <w:noWrap w:val="0"/>
            <w:vAlign w:val="center"/>
          </w:tcPr>
          <w:p w14:paraId="093BB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867" w:type="dxa"/>
            <w:noWrap w:val="0"/>
            <w:vAlign w:val="center"/>
          </w:tcPr>
          <w:p w14:paraId="3B1B83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视角</w:t>
            </w:r>
          </w:p>
        </w:tc>
        <w:tc>
          <w:tcPr>
            <w:tcW w:w="7383" w:type="dxa"/>
            <w:noWrap w:val="0"/>
            <w:vAlign w:val="center"/>
          </w:tcPr>
          <w:p w14:paraId="5D4D96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178°,178°</w:t>
            </w:r>
          </w:p>
        </w:tc>
      </w:tr>
      <w:tr w14:paraId="0542F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8" w:type="dxa"/>
            <w:noWrap w:val="0"/>
            <w:vAlign w:val="center"/>
          </w:tcPr>
          <w:p w14:paraId="70ABA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867" w:type="dxa"/>
            <w:noWrap w:val="0"/>
            <w:vAlign w:val="center"/>
          </w:tcPr>
          <w:p w14:paraId="46B03EA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响应时间</w:t>
            </w:r>
          </w:p>
        </w:tc>
        <w:tc>
          <w:tcPr>
            <w:tcW w:w="7383" w:type="dxa"/>
            <w:noWrap w:val="0"/>
            <w:vAlign w:val="center"/>
          </w:tcPr>
          <w:p w14:paraId="29E2D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≤12ms</w:t>
            </w:r>
          </w:p>
        </w:tc>
      </w:tr>
      <w:tr w14:paraId="1CC40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8" w:type="dxa"/>
            <w:noWrap w:val="0"/>
            <w:vAlign w:val="center"/>
          </w:tcPr>
          <w:p w14:paraId="727A3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1867" w:type="dxa"/>
            <w:noWrap w:val="0"/>
            <w:vAlign w:val="center"/>
          </w:tcPr>
          <w:p w14:paraId="09156D5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GAMMA位数</w:t>
            </w:r>
          </w:p>
        </w:tc>
        <w:tc>
          <w:tcPr>
            <w:tcW w:w="7383" w:type="dxa"/>
            <w:noWrap w:val="0"/>
            <w:vAlign w:val="center"/>
          </w:tcPr>
          <w:p w14:paraId="155CFE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16bit</w:t>
            </w:r>
          </w:p>
        </w:tc>
      </w:tr>
      <w:tr w14:paraId="4FBA7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8" w:type="dxa"/>
            <w:noWrap w:val="0"/>
            <w:vAlign w:val="center"/>
          </w:tcPr>
          <w:p w14:paraId="09C4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867" w:type="dxa"/>
            <w:noWrap w:val="0"/>
            <w:vAlign w:val="center"/>
          </w:tcPr>
          <w:p w14:paraId="1F17329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医疗影像标准</w:t>
            </w:r>
          </w:p>
        </w:tc>
        <w:tc>
          <w:tcPr>
            <w:tcW w:w="7383" w:type="dxa"/>
            <w:noWrap w:val="0"/>
            <w:vAlign w:val="center"/>
          </w:tcPr>
          <w:p w14:paraId="44C50F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符合DICOM3.14标准</w:t>
            </w:r>
          </w:p>
        </w:tc>
      </w:tr>
      <w:tr w14:paraId="2D2E2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8" w:type="dxa"/>
            <w:noWrap w:val="0"/>
            <w:vAlign w:val="center"/>
          </w:tcPr>
          <w:p w14:paraId="32E4E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1867" w:type="dxa"/>
            <w:noWrap w:val="0"/>
            <w:vAlign w:val="center"/>
          </w:tcPr>
          <w:p w14:paraId="305030F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医疗设备曲线</w:t>
            </w:r>
          </w:p>
        </w:tc>
        <w:tc>
          <w:tcPr>
            <w:tcW w:w="7383" w:type="dxa"/>
            <w:noWrap w:val="0"/>
            <w:vAlign w:val="center"/>
          </w:tcPr>
          <w:p w14:paraId="5535DC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10组备选GAMMA曲线，包含DSA/DSI/CT/MRI曲线及至少两组DICOM曲线</w:t>
            </w:r>
          </w:p>
        </w:tc>
      </w:tr>
      <w:tr w14:paraId="73BD7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8" w:type="dxa"/>
            <w:noWrap w:val="0"/>
            <w:vAlign w:val="center"/>
          </w:tcPr>
          <w:p w14:paraId="4BA2A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1867" w:type="dxa"/>
            <w:noWrap w:val="0"/>
            <w:vAlign w:val="center"/>
          </w:tcPr>
          <w:p w14:paraId="7DF49B4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信号接口</w:t>
            </w:r>
          </w:p>
        </w:tc>
        <w:tc>
          <w:tcPr>
            <w:tcW w:w="7383" w:type="dxa"/>
            <w:noWrap w:val="0"/>
            <w:vAlign w:val="center"/>
          </w:tcPr>
          <w:p w14:paraId="516261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DP，DVI，HDMI，VGA</w:t>
            </w:r>
          </w:p>
        </w:tc>
      </w:tr>
      <w:tr w14:paraId="02F0B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8" w:type="dxa"/>
            <w:noWrap w:val="0"/>
            <w:vAlign w:val="center"/>
          </w:tcPr>
          <w:p w14:paraId="3B11E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1867" w:type="dxa"/>
            <w:noWrap w:val="0"/>
            <w:vAlign w:val="center"/>
          </w:tcPr>
          <w:p w14:paraId="4579F15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支持分屏</w:t>
            </w:r>
          </w:p>
        </w:tc>
        <w:tc>
          <w:tcPr>
            <w:tcW w:w="7383" w:type="dxa"/>
            <w:noWrap w:val="0"/>
            <w:vAlign w:val="center"/>
          </w:tcPr>
          <w:p w14:paraId="1542FD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可分双屏，各画面可选独立输入信号</w:t>
            </w:r>
          </w:p>
        </w:tc>
      </w:tr>
      <w:tr w14:paraId="427F8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8" w:type="dxa"/>
            <w:noWrap w:val="0"/>
            <w:vAlign w:val="center"/>
          </w:tcPr>
          <w:p w14:paraId="30325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1867" w:type="dxa"/>
            <w:noWrap w:val="0"/>
            <w:vAlign w:val="center"/>
          </w:tcPr>
          <w:p w14:paraId="45CCC6D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GAMMA独立调节</w:t>
            </w:r>
          </w:p>
        </w:tc>
        <w:tc>
          <w:tcPr>
            <w:tcW w:w="7383" w:type="dxa"/>
            <w:noWrap w:val="0"/>
            <w:vAlign w:val="center"/>
          </w:tcPr>
          <w:p w14:paraId="5BD9CE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各分屏画面的GAMMA可独立调节</w:t>
            </w:r>
          </w:p>
        </w:tc>
      </w:tr>
      <w:tr w14:paraId="5A530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8" w:type="dxa"/>
            <w:noWrap w:val="0"/>
            <w:vAlign w:val="center"/>
          </w:tcPr>
          <w:p w14:paraId="36FB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15</w:t>
            </w:r>
          </w:p>
        </w:tc>
        <w:tc>
          <w:tcPr>
            <w:tcW w:w="1867" w:type="dxa"/>
            <w:noWrap w:val="0"/>
            <w:vAlign w:val="top"/>
          </w:tcPr>
          <w:p w14:paraId="6ADF2E5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亮度恒定技术</w:t>
            </w:r>
          </w:p>
        </w:tc>
        <w:tc>
          <w:tcPr>
            <w:tcW w:w="7383" w:type="dxa"/>
            <w:noWrap w:val="0"/>
            <w:vAlign w:val="center"/>
          </w:tcPr>
          <w:p w14:paraId="06A302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2"/>
                <w:szCs w:val="22"/>
                <w:u w:val="none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可以长期稳定显示器背光亮度</w:t>
            </w:r>
          </w:p>
        </w:tc>
      </w:tr>
      <w:tr w14:paraId="01EE1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8" w:type="dxa"/>
            <w:noWrap w:val="0"/>
            <w:vAlign w:val="center"/>
          </w:tcPr>
          <w:p w14:paraId="0DF08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867" w:type="dxa"/>
            <w:noWrap w:val="0"/>
            <w:vAlign w:val="top"/>
          </w:tcPr>
          <w:p w14:paraId="3597041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超窄边框设计</w:t>
            </w:r>
          </w:p>
        </w:tc>
        <w:tc>
          <w:tcPr>
            <w:tcW w:w="7383" w:type="dxa"/>
            <w:noWrap w:val="0"/>
            <w:vAlign w:val="center"/>
          </w:tcPr>
          <w:p w14:paraId="61273C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2"/>
                <w:szCs w:val="22"/>
                <w:u w:val="none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左右超窄边设计，节约桌面空间，同时提供极致的观感效果</w:t>
            </w:r>
          </w:p>
        </w:tc>
      </w:tr>
      <w:tr w14:paraId="66534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8" w:type="dxa"/>
            <w:noWrap w:val="0"/>
            <w:vAlign w:val="center"/>
          </w:tcPr>
          <w:p w14:paraId="48249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867" w:type="dxa"/>
            <w:noWrap w:val="0"/>
            <w:vAlign w:val="top"/>
          </w:tcPr>
          <w:p w14:paraId="2388F4F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全屏观片灯模式</w:t>
            </w:r>
          </w:p>
        </w:tc>
        <w:tc>
          <w:tcPr>
            <w:tcW w:w="7383" w:type="dxa"/>
            <w:noWrap w:val="0"/>
            <w:vAlign w:val="center"/>
          </w:tcPr>
          <w:p w14:paraId="3F25AB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2"/>
                <w:szCs w:val="22"/>
                <w:u w:val="none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支持一键全屏观片灯模式</w:t>
            </w:r>
          </w:p>
        </w:tc>
      </w:tr>
      <w:tr w14:paraId="3B191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8" w:type="dxa"/>
            <w:noWrap w:val="0"/>
            <w:vAlign w:val="center"/>
          </w:tcPr>
          <w:p w14:paraId="5081B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867" w:type="dxa"/>
            <w:noWrap w:val="0"/>
            <w:vAlign w:val="top"/>
          </w:tcPr>
          <w:p w14:paraId="3E8BB8D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支持离线DICOM校正</w:t>
            </w:r>
          </w:p>
        </w:tc>
        <w:tc>
          <w:tcPr>
            <w:tcW w:w="7383" w:type="dxa"/>
            <w:noWrap w:val="0"/>
            <w:vAlign w:val="center"/>
          </w:tcPr>
          <w:p w14:paraId="2236AF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2"/>
                <w:szCs w:val="22"/>
                <w:u w:val="none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支持离线自动DICOM 校验，用户可定期自主校验，保证影像显示的准确性</w:t>
            </w:r>
          </w:p>
        </w:tc>
      </w:tr>
      <w:tr w14:paraId="7CBF8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8" w:type="dxa"/>
            <w:noWrap w:val="0"/>
            <w:vAlign w:val="center"/>
          </w:tcPr>
          <w:p w14:paraId="2A672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19</w:t>
            </w:r>
          </w:p>
        </w:tc>
        <w:tc>
          <w:tcPr>
            <w:tcW w:w="1867" w:type="dxa"/>
            <w:noWrap w:val="0"/>
            <w:vAlign w:val="top"/>
          </w:tcPr>
          <w:p w14:paraId="1CBA8E4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人性化结构设计</w:t>
            </w:r>
          </w:p>
        </w:tc>
        <w:tc>
          <w:tcPr>
            <w:tcW w:w="7383" w:type="dxa"/>
            <w:noWrap w:val="0"/>
            <w:vAlign w:val="center"/>
          </w:tcPr>
          <w:p w14:paraId="3B928D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2"/>
                <w:szCs w:val="22"/>
                <w:u w:val="none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配置多功能底座，上下升降调节，左右多角度旋转，俯仰角度调节，更匹配使用者习惯</w:t>
            </w:r>
          </w:p>
        </w:tc>
      </w:tr>
      <w:tr w14:paraId="4AA40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8" w:type="dxa"/>
            <w:noWrap w:val="0"/>
            <w:vAlign w:val="center"/>
          </w:tcPr>
          <w:p w14:paraId="5F1C0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*20</w:t>
            </w:r>
          </w:p>
        </w:tc>
        <w:tc>
          <w:tcPr>
            <w:tcW w:w="1867" w:type="dxa"/>
            <w:noWrap w:val="0"/>
            <w:vAlign w:val="center"/>
          </w:tcPr>
          <w:p w14:paraId="2624C82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售后服务</w:t>
            </w:r>
          </w:p>
        </w:tc>
        <w:tc>
          <w:tcPr>
            <w:tcW w:w="7383" w:type="dxa"/>
            <w:noWrap w:val="0"/>
            <w:vAlign w:val="center"/>
          </w:tcPr>
          <w:p w14:paraId="0BD73851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zh-CN"/>
              </w:rPr>
              <w:t>4年质保，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1年之内显示器有质量问题，免费更换新机（非人为损坏）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zh-CN"/>
              </w:rPr>
              <w:t>提供7*24小时热线技术支持，1小时内响应。</w:t>
            </w:r>
          </w:p>
        </w:tc>
      </w:tr>
      <w:tr w14:paraId="43B6B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8" w:type="dxa"/>
            <w:noWrap w:val="0"/>
            <w:vAlign w:val="center"/>
          </w:tcPr>
          <w:p w14:paraId="6E0AD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867" w:type="dxa"/>
            <w:noWrap w:val="0"/>
            <w:vAlign w:val="center"/>
          </w:tcPr>
          <w:p w14:paraId="7FD7BA5C">
            <w:pPr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eastAsia="zh-CN"/>
              </w:rPr>
              <w:t>数量</w:t>
            </w:r>
          </w:p>
        </w:tc>
        <w:tc>
          <w:tcPr>
            <w:tcW w:w="7383" w:type="dxa"/>
            <w:noWrap w:val="0"/>
            <w:vAlign w:val="center"/>
          </w:tcPr>
          <w:p w14:paraId="017551CA">
            <w:pPr>
              <w:jc w:val="left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2台</w:t>
            </w:r>
          </w:p>
        </w:tc>
      </w:tr>
      <w:tr w14:paraId="6C17A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8" w:type="dxa"/>
            <w:noWrap w:val="0"/>
            <w:vAlign w:val="center"/>
          </w:tcPr>
          <w:p w14:paraId="41DA8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867" w:type="dxa"/>
            <w:noWrap w:val="0"/>
            <w:vAlign w:val="center"/>
          </w:tcPr>
          <w:p w14:paraId="60D05DDF">
            <w:pPr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eastAsia="zh-CN"/>
              </w:rPr>
              <w:t>控制价</w:t>
            </w:r>
          </w:p>
        </w:tc>
        <w:tc>
          <w:tcPr>
            <w:tcW w:w="7383" w:type="dxa"/>
            <w:noWrap w:val="0"/>
            <w:vAlign w:val="center"/>
          </w:tcPr>
          <w:p w14:paraId="0A546B2E">
            <w:pPr>
              <w:jc w:val="left"/>
              <w:rPr>
                <w:rFonts w:hint="default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40000元。</w:t>
            </w:r>
          </w:p>
        </w:tc>
      </w:tr>
    </w:tbl>
    <w:p w14:paraId="662878AC">
      <w:pPr>
        <w:numPr>
          <w:ilvl w:val="0"/>
          <w:numId w:val="0"/>
        </w:numPr>
        <w:ind w:leftChars="0"/>
        <w:jc w:val="left"/>
        <w:rPr>
          <w:rFonts w:hint="default"/>
          <w:sz w:val="24"/>
          <w:szCs w:val="24"/>
          <w:lang w:val="en-US" w:eastAsia="zh-CN"/>
        </w:rPr>
      </w:pPr>
    </w:p>
    <w:p w14:paraId="28F1470C">
      <w:pPr>
        <w:numPr>
          <w:ilvl w:val="0"/>
          <w:numId w:val="0"/>
        </w:numPr>
        <w:ind w:left="0" w:left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二、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智能语音播报体重秤</w:t>
      </w:r>
    </w:p>
    <w:p w14:paraId="25E17985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数量：3台。</w:t>
      </w:r>
    </w:p>
    <w:p w14:paraId="4DFD5442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测量身高、体重、BMI、语音播报、热敏打印、血压心率、底部带轮。</w:t>
      </w:r>
    </w:p>
    <w:p w14:paraId="7BCADA96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预算控制价6000元。</w:t>
      </w:r>
    </w:p>
    <w:p w14:paraId="1A0FF3CD"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8124074">
      <w:pPr>
        <w:numPr>
          <w:ilvl w:val="0"/>
          <w:numId w:val="0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三、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ABS治疗车</w:t>
      </w:r>
    </w:p>
    <w:p w14:paraId="02E02642">
      <w:pPr>
        <w:numPr>
          <w:ilvl w:val="0"/>
          <w:numId w:val="2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数量：2台。</w:t>
      </w:r>
    </w:p>
    <w:p w14:paraId="0682751D">
      <w:pPr>
        <w:numPr>
          <w:ilvl w:val="0"/>
          <w:numId w:val="2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625*480*920、侧面带伸缩板、挂钩、脚踏垃圾桶、三层抽屉、底部带轮。</w:t>
      </w:r>
    </w:p>
    <w:p w14:paraId="160EDFBB">
      <w:pPr>
        <w:numPr>
          <w:ilvl w:val="0"/>
          <w:numId w:val="2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预算控制价4000元。</w:t>
      </w:r>
    </w:p>
    <w:p w14:paraId="034F954D"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bookmarkStart w:id="0" w:name="_GoBack"/>
      <w:bookmarkEnd w:id="0"/>
    </w:p>
    <w:p w14:paraId="23D3F12C">
      <w:pPr>
        <w:numPr>
          <w:ilvl w:val="0"/>
          <w:numId w:val="0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四、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电子血压计</w:t>
      </w:r>
    </w:p>
    <w:p w14:paraId="534CBA17">
      <w:pPr>
        <w:numPr>
          <w:ilvl w:val="0"/>
          <w:numId w:val="3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数量12台。</w:t>
      </w:r>
    </w:p>
    <w:p w14:paraId="6484AA7B">
      <w:pPr>
        <w:numPr>
          <w:ilvl w:val="0"/>
          <w:numId w:val="3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充电电池两用款、语音播报。</w:t>
      </w:r>
    </w:p>
    <w:p w14:paraId="2B8B3B94">
      <w:pPr>
        <w:numPr>
          <w:ilvl w:val="0"/>
          <w:numId w:val="3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预算控制价3000元。</w:t>
      </w:r>
    </w:p>
    <w:p w14:paraId="2685C50A"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AEB27A4">
      <w:pPr>
        <w:numPr>
          <w:ilvl w:val="0"/>
          <w:numId w:val="0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五、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ABS抢救车</w:t>
      </w:r>
    </w:p>
    <w:p w14:paraId="6B12DEF4">
      <w:pPr>
        <w:numPr>
          <w:ilvl w:val="0"/>
          <w:numId w:val="4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数量：1台。</w:t>
      </w:r>
    </w:p>
    <w:p w14:paraId="7B896E5B">
      <w:pPr>
        <w:numPr>
          <w:ilvl w:val="0"/>
          <w:numId w:val="4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五层，侧边可抽拉层板，配备垃圾桶，置物篮，输液挂钩，可升高层板，带轮，带插座，按压板。</w:t>
      </w:r>
    </w:p>
    <w:p w14:paraId="147B1BFB">
      <w:pPr>
        <w:numPr>
          <w:ilvl w:val="0"/>
          <w:numId w:val="4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预算控制价3000元。</w:t>
      </w:r>
    </w:p>
    <w:p w14:paraId="30463A4F"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04C6D48F">
      <w:pPr>
        <w:numPr>
          <w:ilvl w:val="0"/>
          <w:numId w:val="0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六、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无创皮试仪</w:t>
      </w:r>
    </w:p>
    <w:p w14:paraId="10590165">
      <w:pPr>
        <w:numPr>
          <w:ilvl w:val="0"/>
          <w:numId w:val="5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数量：2台。</w:t>
      </w:r>
    </w:p>
    <w:p w14:paraId="48FF45DC">
      <w:pPr>
        <w:numPr>
          <w:ilvl w:val="0"/>
          <w:numId w:val="5"/>
        </w:numPr>
        <w:tabs>
          <w:tab w:val="left" w:pos="1935"/>
        </w:tabs>
        <w:ind w:left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具备药物导入、无痛，快速，准确，漏电保护，配备一次性皮肤电极耗材500片</w:t>
      </w:r>
    </w:p>
    <w:p w14:paraId="58029036">
      <w:pPr>
        <w:numPr>
          <w:ilvl w:val="0"/>
          <w:numId w:val="5"/>
        </w:numPr>
        <w:tabs>
          <w:tab w:val="left" w:pos="1935"/>
        </w:tabs>
        <w:ind w:left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预算控制价6000元。</w:t>
      </w:r>
    </w:p>
    <w:p w14:paraId="7109D8BB">
      <w:pPr>
        <w:numPr>
          <w:ilvl w:val="0"/>
          <w:numId w:val="0"/>
        </w:numPr>
        <w:tabs>
          <w:tab w:val="left" w:pos="1935"/>
        </w:tabs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95031F4">
      <w:pPr>
        <w:numPr>
          <w:ilvl w:val="0"/>
          <w:numId w:val="0"/>
        </w:numPr>
        <w:tabs>
          <w:tab w:val="left" w:pos="1935"/>
        </w:tabs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七、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腕带打印机</w:t>
      </w:r>
    </w:p>
    <w:p w14:paraId="5BF8C14D">
      <w:pPr>
        <w:numPr>
          <w:ilvl w:val="0"/>
          <w:numId w:val="6"/>
        </w:numPr>
        <w:tabs>
          <w:tab w:val="left" w:pos="1935"/>
        </w:tabs>
        <w:ind w:left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数量：1台。</w:t>
      </w:r>
    </w:p>
    <w:p w14:paraId="6005FEAD">
      <w:pPr>
        <w:numPr>
          <w:ilvl w:val="0"/>
          <w:numId w:val="6"/>
        </w:numPr>
        <w:tabs>
          <w:tab w:val="left" w:pos="1935"/>
        </w:tabs>
        <w:ind w:left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62ML宽幅、热敏连电脑打印机、配备10卷蓝色成人腕带、200dpi、usb接口</w:t>
      </w:r>
    </w:p>
    <w:p w14:paraId="04AF842E">
      <w:pPr>
        <w:numPr>
          <w:ilvl w:val="0"/>
          <w:numId w:val="6"/>
        </w:numPr>
        <w:tabs>
          <w:tab w:val="left" w:pos="1935"/>
        </w:tabs>
        <w:ind w:left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预算控制价：1000元。</w:t>
      </w:r>
    </w:p>
    <w:p w14:paraId="0407F75D">
      <w:pPr>
        <w:numPr>
          <w:ilvl w:val="0"/>
          <w:numId w:val="0"/>
        </w:numPr>
        <w:tabs>
          <w:tab w:val="left" w:pos="1935"/>
        </w:tabs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E9B0347">
      <w:pPr>
        <w:numPr>
          <w:ilvl w:val="0"/>
          <w:numId w:val="0"/>
        </w:numPr>
        <w:tabs>
          <w:tab w:val="left" w:pos="1935"/>
        </w:tabs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八、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输液卡打印机</w:t>
      </w:r>
    </w:p>
    <w:p w14:paraId="0C079285">
      <w:pPr>
        <w:numPr>
          <w:ilvl w:val="0"/>
          <w:numId w:val="7"/>
        </w:numPr>
        <w:tabs>
          <w:tab w:val="left" w:pos="1935"/>
        </w:tabs>
        <w:ind w:left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数量：2台。</w:t>
      </w:r>
    </w:p>
    <w:p w14:paraId="3B691408">
      <w:pPr>
        <w:numPr>
          <w:ilvl w:val="0"/>
          <w:numId w:val="7"/>
        </w:numPr>
        <w:tabs>
          <w:tab w:val="left" w:pos="1935"/>
        </w:tabs>
        <w:ind w:left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热敏打印，USB接口，标签适用范围：40*100mm,光感，打印输液卡</w:t>
      </w:r>
    </w:p>
    <w:p w14:paraId="479DE5D7">
      <w:pPr>
        <w:numPr>
          <w:ilvl w:val="0"/>
          <w:numId w:val="7"/>
        </w:numPr>
        <w:tabs>
          <w:tab w:val="left" w:pos="1935"/>
        </w:tabs>
        <w:ind w:left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预算控制价：4000元。</w:t>
      </w:r>
    </w:p>
    <w:p w14:paraId="30F4C6C7">
      <w:pPr>
        <w:numPr>
          <w:ilvl w:val="0"/>
          <w:numId w:val="0"/>
        </w:numPr>
        <w:tabs>
          <w:tab w:val="left" w:pos="1935"/>
        </w:tabs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D7CCE02">
      <w:pPr>
        <w:numPr>
          <w:ilvl w:val="0"/>
          <w:numId w:val="0"/>
        </w:numPr>
        <w:tabs>
          <w:tab w:val="left" w:pos="1935"/>
        </w:tabs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九、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全自动血压测压仪</w:t>
      </w:r>
    </w:p>
    <w:p w14:paraId="1D23ABCC">
      <w:pPr>
        <w:widowControl w:val="0"/>
        <w:numPr>
          <w:ilvl w:val="0"/>
          <w:numId w:val="8"/>
        </w:numPr>
        <w:tabs>
          <w:tab w:val="left" w:pos="1935"/>
        </w:tabs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电池电源两用，免绑袖带，一体式臂桶，360°全包裹，数字式显示，示波测定法。</w:t>
      </w:r>
    </w:p>
    <w:p w14:paraId="13388DB8">
      <w:pPr>
        <w:widowControl w:val="0"/>
        <w:numPr>
          <w:ilvl w:val="0"/>
          <w:numId w:val="8"/>
        </w:numPr>
        <w:tabs>
          <w:tab w:val="left" w:pos="1935"/>
        </w:tabs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数量：1台。</w:t>
      </w:r>
    </w:p>
    <w:p w14:paraId="21BA8AF7">
      <w:pPr>
        <w:widowControl w:val="0"/>
        <w:numPr>
          <w:ilvl w:val="0"/>
          <w:numId w:val="8"/>
        </w:numPr>
        <w:tabs>
          <w:tab w:val="left" w:pos="1935"/>
        </w:tabs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预算控制价：1500元。</w:t>
      </w:r>
    </w:p>
    <w:p w14:paraId="46E057FD">
      <w:pPr>
        <w:widowControl w:val="0"/>
        <w:numPr>
          <w:ilvl w:val="0"/>
          <w:numId w:val="0"/>
        </w:numPr>
        <w:tabs>
          <w:tab w:val="left" w:pos="1935"/>
        </w:tabs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1B4DBC"/>
    <w:multiLevelType w:val="singleLevel"/>
    <w:tmpl w:val="BE1B4DB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684CC0D"/>
    <w:multiLevelType w:val="singleLevel"/>
    <w:tmpl w:val="C684CC0D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450DFDB"/>
    <w:multiLevelType w:val="singleLevel"/>
    <w:tmpl w:val="0450DFDB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48AA565E"/>
    <w:multiLevelType w:val="singleLevel"/>
    <w:tmpl w:val="48AA565E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4BD44C8F"/>
    <w:multiLevelType w:val="singleLevel"/>
    <w:tmpl w:val="4BD44C8F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81BCD18"/>
    <w:multiLevelType w:val="singleLevel"/>
    <w:tmpl w:val="581BCD18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6065C94A"/>
    <w:multiLevelType w:val="singleLevel"/>
    <w:tmpl w:val="6065C94A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62F6C173"/>
    <w:multiLevelType w:val="singleLevel"/>
    <w:tmpl w:val="62F6C17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BD24B0"/>
    <w:rsid w:val="26C636CD"/>
    <w:rsid w:val="33614833"/>
    <w:rsid w:val="378779AC"/>
    <w:rsid w:val="3D536EC5"/>
    <w:rsid w:val="45647593"/>
    <w:rsid w:val="4E78698B"/>
    <w:rsid w:val="5AAC5C17"/>
    <w:rsid w:val="5EA83433"/>
    <w:rsid w:val="67FD341E"/>
    <w:rsid w:val="79AF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832</Words>
  <Characters>1032</Characters>
  <Lines>0</Lines>
  <Paragraphs>0</Paragraphs>
  <TotalTime>7</TotalTime>
  <ScaleCrop>false</ScaleCrop>
  <LinksUpToDate>false</LinksUpToDate>
  <CharactersWithSpaces>1033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2024-12-03T01:27:00Z</dcterms:created>
  <dc:creator>Administrator</dc:creator>
  <cp:lastModifiedBy>认真的活火山</cp:lastModifiedBy>
  <dcterms:modified xsi:type="dcterms:W3CDTF">2024-12-05T02:13:02Z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0D65E2EA082A4479A99CD4C39899A6BF_12</vt:lpwstr>
  </property>
</Properties>
</file>