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D2" w:rsidRDefault="000522D2" w:rsidP="004E1E02">
      <w:pPr>
        <w:pStyle w:val="00"/>
        <w:spacing w:line="560" w:lineRule="exact"/>
        <w:contextualSpacing/>
        <w:jc w:val="center"/>
        <w:rPr>
          <w:rFonts w:asciiTheme="majorEastAsia" w:eastAsiaTheme="majorEastAsia" w:hAnsiTheme="majorEastAsia"/>
          <w:b/>
          <w:bCs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bCs/>
          <w:spacing w:val="-20"/>
          <w:sz w:val="44"/>
          <w:szCs w:val="44"/>
        </w:rPr>
        <w:t>医用防护口罩</w:t>
      </w:r>
      <w:r w:rsidR="004E1E02">
        <w:rPr>
          <w:rFonts w:asciiTheme="majorEastAsia" w:eastAsiaTheme="majorEastAsia" w:hAnsiTheme="majorEastAsia" w:hint="eastAsia"/>
          <w:b/>
          <w:bCs/>
          <w:spacing w:val="-20"/>
          <w:sz w:val="44"/>
          <w:szCs w:val="44"/>
        </w:rPr>
        <w:t>(N95)</w:t>
      </w:r>
      <w:r>
        <w:rPr>
          <w:rFonts w:asciiTheme="majorEastAsia" w:eastAsiaTheme="majorEastAsia" w:hAnsiTheme="majorEastAsia" w:hint="eastAsia"/>
          <w:b/>
          <w:bCs/>
          <w:spacing w:val="-20"/>
          <w:sz w:val="44"/>
          <w:szCs w:val="44"/>
        </w:rPr>
        <w:t>采购需求说明</w:t>
      </w:r>
    </w:p>
    <w:p w:rsidR="000522D2" w:rsidRDefault="000522D2" w:rsidP="004E1E02">
      <w:pPr>
        <w:pStyle w:val="Normal200"/>
        <w:spacing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1.采购数量：30000人份。</w:t>
      </w:r>
    </w:p>
    <w:p w:rsidR="000522D2" w:rsidRDefault="000522D2" w:rsidP="004E1E02">
      <w:pPr>
        <w:pStyle w:val="Normal200"/>
        <w:spacing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*2.提供国家医疗器械注册证和第二类医疗器械经营备案凭证（或医疗器械经营许可证）</w:t>
      </w:r>
      <w:r>
        <w:rPr>
          <w:rFonts w:ascii="仿宋" w:eastAsia="仿宋" w:hAnsi="仿宋"/>
          <w:sz w:val="32"/>
          <w:szCs w:val="32"/>
        </w:rPr>
        <w:t>。</w:t>
      </w:r>
    </w:p>
    <w:p w:rsidR="000522D2" w:rsidRDefault="000522D2" w:rsidP="004E1E02">
      <w:pPr>
        <w:pStyle w:val="Normal200"/>
        <w:spacing w:line="560" w:lineRule="exact"/>
        <w:ind w:firstLineChars="200" w:firstLine="640"/>
        <w:contextualSpacing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*3.符合</w:t>
      </w:r>
      <w:r>
        <w:rPr>
          <w:rFonts w:ascii="仿宋" w:eastAsia="仿宋" w:hAnsi="仿宋"/>
          <w:sz w:val="32"/>
          <w:szCs w:val="32"/>
        </w:rPr>
        <w:t>GB 19083-2010</w:t>
      </w:r>
      <w:r>
        <w:rPr>
          <w:rFonts w:ascii="仿宋" w:eastAsia="仿宋" w:hAnsi="仿宋" w:hint="eastAsia"/>
          <w:sz w:val="32"/>
          <w:szCs w:val="32"/>
        </w:rPr>
        <w:t>《医用防护口罩技术要求》，提供国家机构认可的产品检测合格的检测报告（检测依据：《医用防护口罩技术要求》</w:t>
      </w:r>
      <w:r>
        <w:rPr>
          <w:rFonts w:ascii="仿宋" w:eastAsia="仿宋" w:hAnsi="仿宋"/>
          <w:sz w:val="32"/>
          <w:szCs w:val="32"/>
        </w:rPr>
        <w:t>GB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19083-2010</w:t>
      </w:r>
      <w:r>
        <w:rPr>
          <w:rFonts w:ascii="仿宋" w:eastAsia="仿宋" w:hAnsi="仿宋" w:hint="eastAsia"/>
          <w:sz w:val="32"/>
          <w:szCs w:val="32"/>
        </w:rPr>
        <w:t>）。</w:t>
      </w:r>
    </w:p>
    <w:p w:rsidR="000522D2" w:rsidRDefault="000522D2" w:rsidP="004E1E02">
      <w:pPr>
        <w:pStyle w:val="HTML"/>
        <w:widowControl/>
        <w:spacing w:line="560" w:lineRule="exact"/>
        <w:ind w:firstLineChars="200" w:firstLine="640"/>
        <w:contextualSpacing/>
        <w:rPr>
          <w:rFonts w:ascii="仿宋" w:eastAsia="仿宋" w:hAnsi="仿宋" w:cs="仿宋" w:hint="default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4.型号规格为无菌折叠</w:t>
      </w:r>
      <w:r w:rsidR="004E1E02">
        <w:rPr>
          <w:rFonts w:ascii="仿宋" w:eastAsia="仿宋" w:hAnsi="仿宋"/>
          <w:sz w:val="32"/>
          <w:szCs w:val="32"/>
        </w:rPr>
        <w:t>头带型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cs="仿宋"/>
          <w:color w:val="000000"/>
          <w:sz w:val="32"/>
          <w:szCs w:val="32"/>
        </w:rPr>
        <w:t>口罩上应配有鼻夹，鼻夹应具有可调节性。</w:t>
      </w:r>
    </w:p>
    <w:p w:rsidR="000522D2" w:rsidRDefault="000522D2" w:rsidP="004E1E02">
      <w:pPr>
        <w:pStyle w:val="HTML"/>
        <w:widowControl/>
        <w:spacing w:line="560" w:lineRule="exact"/>
        <w:ind w:firstLineChars="200" w:firstLine="640"/>
        <w:contextualSpacing/>
        <w:rPr>
          <w:rFonts w:ascii="仿宋" w:eastAsia="仿宋" w:hAnsi="仿宋" w:cs="仿宋" w:hint="default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5.口罩应覆盖佩戴者的口鼻部，应有良好的面部密合性，表面不得有破洞、污渍，不应有呼气阀。</w:t>
      </w:r>
    </w:p>
    <w:p w:rsidR="000522D2" w:rsidRDefault="000522D2" w:rsidP="004E1E02">
      <w:pPr>
        <w:pStyle w:val="HTML"/>
        <w:widowControl/>
        <w:spacing w:line="560" w:lineRule="exact"/>
        <w:ind w:firstLineChars="200" w:firstLine="640"/>
        <w:contextualSpacing/>
        <w:rPr>
          <w:rFonts w:ascii="仿宋" w:eastAsia="仿宋" w:hAnsi="仿宋" w:cs="仿宋" w:hint="default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6.口罩带应调节方便、应有足够强度固定口罩位置，每根口罩带与口罩体连接点的断裂强力应不小于10N。</w:t>
      </w:r>
    </w:p>
    <w:p w:rsidR="000522D2" w:rsidRDefault="000522D2" w:rsidP="004E1E02">
      <w:pPr>
        <w:pStyle w:val="HTML"/>
        <w:widowControl/>
        <w:spacing w:line="560" w:lineRule="exact"/>
        <w:ind w:firstLineChars="200" w:firstLine="640"/>
        <w:contextualSpacing/>
        <w:rPr>
          <w:rFonts w:ascii="仿宋" w:eastAsia="仿宋" w:hAnsi="仿宋" w:cs="仿宋" w:hint="default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7.滤料级别为N95;</w:t>
      </w:r>
    </w:p>
    <w:p w:rsidR="000522D2" w:rsidRDefault="000522D2" w:rsidP="004E1E02">
      <w:pPr>
        <w:pStyle w:val="HTML"/>
        <w:widowControl/>
        <w:spacing w:line="560" w:lineRule="exact"/>
        <w:ind w:firstLineChars="200" w:firstLine="640"/>
        <w:contextualSpacing/>
        <w:rPr>
          <w:rFonts w:ascii="仿宋" w:eastAsia="仿宋" w:hAnsi="仿宋" w:cs="仿宋" w:hint="default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8.经环氧乙烷灭菌的口罩，其环氧乙烷残留量应不超过10μg/g等。</w:t>
      </w:r>
    </w:p>
    <w:p w:rsidR="000522D2" w:rsidRDefault="000522D2" w:rsidP="004E1E02">
      <w:pPr>
        <w:snapToGrid/>
        <w:spacing w:after="0" w:line="560" w:lineRule="exact"/>
        <w:ind w:firstLineChars="200" w:firstLine="640"/>
        <w:contextualSpacing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9.单只独立包装，有效期:≥2年。</w:t>
      </w:r>
    </w:p>
    <w:p w:rsidR="000522D2" w:rsidRDefault="000522D2" w:rsidP="004E1E02">
      <w:pPr>
        <w:snapToGrid/>
        <w:spacing w:after="0" w:line="560" w:lineRule="exact"/>
        <w:ind w:firstLineChars="200" w:firstLine="640"/>
        <w:contextualSpacing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10.灭菌。</w:t>
      </w:r>
    </w:p>
    <w:p w:rsidR="000522D2" w:rsidRDefault="000522D2" w:rsidP="004E1E02">
      <w:pPr>
        <w:pStyle w:val="00"/>
        <w:spacing w:line="560" w:lineRule="exact"/>
        <w:ind w:firstLineChars="200" w:firstLine="640"/>
        <w:contextualSpacing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/>
          <w:color w:val="000000"/>
          <w:sz w:val="32"/>
          <w:szCs w:val="32"/>
        </w:rPr>
        <w:t>根据客户要求分批供货。</w:t>
      </w:r>
    </w:p>
    <w:p w:rsidR="004E1E02" w:rsidRPr="004E1E02" w:rsidRDefault="004E1E02" w:rsidP="004E1E02">
      <w:pPr>
        <w:pStyle w:val="2"/>
        <w:spacing w:line="560" w:lineRule="exact"/>
        <w:ind w:firstLineChars="0" w:firstLine="0"/>
        <w:contextualSpacing/>
        <w:rPr>
          <w:rFonts w:ascii="仿宋_GB2312" w:eastAsia="仿宋_GB2312" w:hAnsi="宋体" w:cs="仿宋" w:hint="eastAsia"/>
          <w:kern w:val="0"/>
          <w:sz w:val="32"/>
          <w:szCs w:val="32"/>
          <w:lang/>
        </w:rPr>
      </w:pPr>
      <w:r>
        <w:rPr>
          <w:rFonts w:ascii="仿宋_GB2312" w:eastAsia="仿宋_GB2312" w:hAnsi="Tahoma" w:cstheme="minorBidi" w:hint="eastAsia"/>
          <w:kern w:val="0"/>
          <w:sz w:val="32"/>
          <w:szCs w:val="32"/>
        </w:rPr>
        <w:t xml:space="preserve">    </w:t>
      </w:r>
      <w:r w:rsidRPr="004E1E02">
        <w:rPr>
          <w:rFonts w:ascii="仿宋_GB2312" w:eastAsia="仿宋_GB2312" w:hAnsi="Tahoma" w:cstheme="minorBidi" w:hint="eastAsia"/>
          <w:kern w:val="0"/>
          <w:sz w:val="32"/>
          <w:szCs w:val="32"/>
        </w:rPr>
        <w:t>12.</w:t>
      </w:r>
      <w:r w:rsidRPr="004E1E02">
        <w:rPr>
          <w:rFonts w:ascii="仿宋_GB2312" w:eastAsia="仿宋_GB2312" w:hint="eastAsia"/>
          <w:sz w:val="32"/>
          <w:szCs w:val="32"/>
        </w:rPr>
        <w:t>投标单位投标时需提供样品10个，用于现场检测。</w:t>
      </w:r>
    </w:p>
    <w:p w:rsidR="000522D2" w:rsidRPr="004E1E02" w:rsidRDefault="000522D2" w:rsidP="00D31D50">
      <w:pPr>
        <w:spacing w:line="220" w:lineRule="atLeast"/>
      </w:pPr>
    </w:p>
    <w:sectPr w:rsidR="000522D2" w:rsidRPr="004E1E02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FEF" w:rsidRDefault="00AC1FEF" w:rsidP="004E1E02">
      <w:pPr>
        <w:spacing w:after="0"/>
      </w:pPr>
      <w:r>
        <w:separator/>
      </w:r>
    </w:p>
  </w:endnote>
  <w:endnote w:type="continuationSeparator" w:id="1">
    <w:p w:rsidR="00AC1FEF" w:rsidRDefault="00AC1FEF" w:rsidP="004E1E0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FEF" w:rsidRDefault="00AC1FEF" w:rsidP="004E1E02">
      <w:pPr>
        <w:spacing w:after="0"/>
      </w:pPr>
      <w:r>
        <w:separator/>
      </w:r>
    </w:p>
  </w:footnote>
  <w:footnote w:type="continuationSeparator" w:id="1">
    <w:p w:rsidR="00AC1FEF" w:rsidRDefault="00AC1FEF" w:rsidP="004E1E0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522D2"/>
    <w:rsid w:val="00323B43"/>
    <w:rsid w:val="003D37D8"/>
    <w:rsid w:val="00426133"/>
    <w:rsid w:val="004358AB"/>
    <w:rsid w:val="004E1E02"/>
    <w:rsid w:val="008B7726"/>
    <w:rsid w:val="00AC1FEF"/>
    <w:rsid w:val="00D31D50"/>
    <w:rsid w:val="00DD4765"/>
    <w:rsid w:val="00FB1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">
    <w:name w:val="正文_0_0"/>
    <w:qFormat/>
    <w:rsid w:val="000522D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paragraph" w:customStyle="1" w:styleId="Normal200">
    <w:name w:val="Normal_2_0_0"/>
    <w:qFormat/>
    <w:rsid w:val="000522D2"/>
    <w:pPr>
      <w:widowControl w:val="0"/>
      <w:spacing w:after="0" w:line="240" w:lineRule="auto"/>
      <w:jc w:val="both"/>
    </w:pPr>
    <w:rPr>
      <w:rFonts w:ascii="Calibri" w:eastAsia="Times New Roman" w:hAnsi="Calibri" w:cs="Times New Roman"/>
      <w:kern w:val="2"/>
      <w:sz w:val="21"/>
    </w:rPr>
  </w:style>
  <w:style w:type="paragraph" w:styleId="HTML">
    <w:name w:val="HTML Preformatted"/>
    <w:basedOn w:val="a"/>
    <w:link w:val="HTMLChar"/>
    <w:rsid w:val="000522D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Times New Roman" w:hint="eastAsia"/>
      <w:sz w:val="24"/>
      <w:szCs w:val="24"/>
    </w:rPr>
  </w:style>
  <w:style w:type="character" w:customStyle="1" w:styleId="HTMLChar">
    <w:name w:val="HTML 预设格式 Char"/>
    <w:basedOn w:val="a0"/>
    <w:link w:val="HTML"/>
    <w:rsid w:val="000522D2"/>
    <w:rPr>
      <w:rFonts w:ascii="宋体" w:eastAsia="宋体" w:hAnsi="宋体" w:cs="Times New Roman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4E1E0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1E0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1E0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1E02"/>
    <w:rPr>
      <w:rFonts w:ascii="Tahoma" w:hAnsi="Tahoma"/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4E1E02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4E1E02"/>
    <w:rPr>
      <w:rFonts w:ascii="Tahoma" w:hAnsi="Tahoma"/>
    </w:rPr>
  </w:style>
  <w:style w:type="paragraph" w:styleId="2">
    <w:name w:val="Body Text First Indent 2"/>
    <w:basedOn w:val="a5"/>
    <w:link w:val="2Char"/>
    <w:rsid w:val="004E1E02"/>
    <w:pPr>
      <w:widowControl w:val="0"/>
      <w:adjustRightInd/>
      <w:snapToGrid/>
      <w:spacing w:after="0"/>
      <w:ind w:leftChars="0" w:left="0" w:firstLineChars="200" w:firstLine="420"/>
      <w:jc w:val="both"/>
    </w:pPr>
    <w:rPr>
      <w:rFonts w:ascii="Times New Roman" w:eastAsia="宋体" w:hAnsi="Times New Roman" w:cs="Times New Roman"/>
      <w:kern w:val="2"/>
      <w:sz w:val="30"/>
      <w:szCs w:val="20"/>
    </w:rPr>
  </w:style>
  <w:style w:type="character" w:customStyle="1" w:styleId="2Char">
    <w:name w:val="正文首行缩进 2 Char"/>
    <w:basedOn w:val="Char1"/>
    <w:link w:val="2"/>
    <w:rsid w:val="004E1E02"/>
    <w:rPr>
      <w:rFonts w:ascii="Times New Roman" w:eastAsia="宋体" w:hAnsi="Times New Roman" w:cs="Times New Roman"/>
      <w:kern w:val="2"/>
      <w:sz w:val="3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新用户</dc:creator>
  <cp:keywords/>
  <dc:description/>
  <cp:lastModifiedBy>尹欢欢</cp:lastModifiedBy>
  <cp:revision>4</cp:revision>
  <dcterms:created xsi:type="dcterms:W3CDTF">2008-09-11T17:20:00Z</dcterms:created>
  <dcterms:modified xsi:type="dcterms:W3CDTF">2023-12-27T06:55:00Z</dcterms:modified>
</cp:coreProperties>
</file>