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招标采购文件</w:t>
      </w:r>
    </w:p>
    <w:p>
      <w:pPr>
        <w:rPr>
          <w:rFonts w:ascii="宋体"/>
          <w:sz w:val="28"/>
        </w:rPr>
      </w:pPr>
      <w:r>
        <w:rPr>
          <w:rFonts w:ascii="宋体" w:hAnsi="宋体"/>
          <w:sz w:val="30"/>
        </w:rPr>
        <w:t xml:space="preserve">   </w:t>
      </w:r>
      <w:r>
        <w:rPr>
          <w:rFonts w:ascii="宋体" w:hAnsi="宋体"/>
          <w:sz w:val="28"/>
        </w:rPr>
        <w:t xml:space="preserve">  </w:t>
      </w:r>
    </w:p>
    <w:p>
      <w:pPr>
        <w:ind w:firstLine="1526" w:firstLineChars="545"/>
        <w:rPr>
          <w:sz w:val="28"/>
        </w:rPr>
      </w:pPr>
    </w:p>
    <w:p>
      <w:pPr>
        <w:jc w:val="center"/>
        <w:rPr>
          <w:rFonts w:hint="eastAsia" w:eastAsia="宋体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sz w:val="36"/>
          <w:szCs w:val="36"/>
        </w:rPr>
        <w:t>项目名称</w:t>
      </w:r>
      <w:r>
        <w:rPr>
          <w:rFonts w:hint="eastAsia"/>
          <w:b/>
          <w:sz w:val="36"/>
          <w:szCs w:val="36"/>
          <w:lang w:eastAsia="zh-CN"/>
        </w:rPr>
        <w:t>：市三院全自动感应门和门禁系统</w:t>
      </w:r>
    </w:p>
    <w:p>
      <w:pPr>
        <w:ind w:firstLine="1970" w:firstLineChars="545"/>
        <w:rPr>
          <w:b/>
          <w:sz w:val="36"/>
          <w:szCs w:val="36"/>
        </w:rPr>
      </w:pPr>
    </w:p>
    <w:p>
      <w:pPr>
        <w:ind w:firstLine="1767" w:firstLineChars="400"/>
        <w:rPr>
          <w:b/>
          <w:sz w:val="44"/>
          <w:szCs w:val="44"/>
        </w:rPr>
      </w:pPr>
    </w:p>
    <w:p>
      <w:pPr>
        <w:pStyle w:val="2"/>
        <w:jc w:val="both"/>
        <w:rPr>
          <w:b/>
          <w:bCs/>
          <w:sz w:val="36"/>
        </w:rPr>
      </w:pPr>
    </w:p>
    <w:p>
      <w:pPr>
        <w:tabs>
          <w:tab w:val="left" w:pos="1253"/>
        </w:tabs>
        <w:ind w:firstLine="1980" w:firstLineChars="550"/>
        <w:rPr>
          <w:rFonts w:hint="eastAsia" w:eastAsia="宋体"/>
          <w:sz w:val="36"/>
          <w:szCs w:val="36"/>
          <w:lang w:eastAsia="zh-CN"/>
        </w:rPr>
      </w:pPr>
      <w:r>
        <w:rPr>
          <w:rFonts w:hint="eastAsia"/>
          <w:sz w:val="36"/>
          <w:szCs w:val="36"/>
        </w:rPr>
        <w:t>项目编号：</w:t>
      </w:r>
      <w:r>
        <w:rPr>
          <w:rFonts w:hint="eastAsia"/>
          <w:sz w:val="36"/>
          <w:szCs w:val="36"/>
          <w:lang w:eastAsia="zh-CN"/>
        </w:rPr>
        <w:t>（</w:t>
      </w:r>
      <w:r>
        <w:rPr>
          <w:rFonts w:hint="eastAsia"/>
          <w:sz w:val="36"/>
          <w:szCs w:val="36"/>
          <w:lang w:val="en-US" w:eastAsia="zh-CN"/>
        </w:rPr>
        <w:t>2019017</w:t>
      </w:r>
      <w:r>
        <w:rPr>
          <w:rFonts w:hint="eastAsia"/>
          <w:sz w:val="36"/>
          <w:szCs w:val="36"/>
          <w:lang w:eastAsia="zh-CN"/>
        </w:rPr>
        <w:t>）</w:t>
      </w:r>
    </w:p>
    <w:p>
      <w:pPr>
        <w:rPr>
          <w:sz w:val="36"/>
          <w:szCs w:val="36"/>
        </w:rPr>
      </w:pPr>
    </w:p>
    <w:p>
      <w:pPr>
        <w:tabs>
          <w:tab w:val="left" w:pos="3065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tabs>
          <w:tab w:val="left" w:pos="1195"/>
        </w:tabs>
        <w:rPr>
          <w:sz w:val="36"/>
          <w:szCs w:val="36"/>
        </w:rPr>
      </w:pPr>
      <w:r>
        <w:rPr>
          <w:sz w:val="44"/>
          <w:szCs w:val="44"/>
        </w:rPr>
        <w:tab/>
      </w:r>
      <w:r>
        <w:rPr>
          <w:rFonts w:hint="eastAsia"/>
          <w:sz w:val="36"/>
          <w:szCs w:val="36"/>
        </w:rPr>
        <w:t>芜湖市第三人民医院招标管理委员会</w:t>
      </w:r>
    </w:p>
    <w:p>
      <w:pPr>
        <w:rPr>
          <w:sz w:val="36"/>
          <w:szCs w:val="36"/>
        </w:rPr>
      </w:pPr>
    </w:p>
    <w:p>
      <w:pPr>
        <w:rPr>
          <w:sz w:val="44"/>
          <w:szCs w:val="44"/>
        </w:rPr>
      </w:pPr>
    </w:p>
    <w:p>
      <w:pPr>
        <w:tabs>
          <w:tab w:val="left" w:pos="1305"/>
        </w:tabs>
        <w:ind w:firstLine="2168" w:firstLineChars="60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>
      <w:pPr>
        <w:tabs>
          <w:tab w:val="left" w:pos="1305"/>
        </w:tabs>
        <w:ind w:firstLine="2168" w:firstLineChars="600"/>
        <w:rPr>
          <w:b/>
          <w:sz w:val="36"/>
          <w:szCs w:val="36"/>
        </w:rPr>
      </w:pPr>
    </w:p>
    <w:p>
      <w:pPr>
        <w:tabs>
          <w:tab w:val="left" w:pos="1305"/>
        </w:tabs>
        <w:ind w:firstLine="2168" w:firstLineChars="600"/>
        <w:rPr>
          <w:b/>
          <w:sz w:val="36"/>
          <w:szCs w:val="36"/>
        </w:rPr>
      </w:pPr>
    </w:p>
    <w:p>
      <w:pPr>
        <w:tabs>
          <w:tab w:val="left" w:pos="1305"/>
        </w:tabs>
        <w:ind w:firstLine="2168" w:firstLineChars="600"/>
        <w:rPr>
          <w:b/>
          <w:sz w:val="36"/>
          <w:szCs w:val="36"/>
        </w:rPr>
      </w:pPr>
    </w:p>
    <w:p>
      <w:pPr>
        <w:jc w:val="center"/>
        <w:rPr>
          <w:rFonts w:ascii="宋体" w:cs="宋体"/>
          <w:b/>
          <w:bCs/>
          <w:color w:val="000000"/>
          <w:sz w:val="32"/>
          <w:szCs w:val="32"/>
          <w:shd w:val="clear" w:color="auto" w:fill="FFFFFF"/>
        </w:rPr>
      </w:pPr>
    </w:p>
    <w:p>
      <w:pPr>
        <w:jc w:val="center"/>
        <w:rPr>
          <w:rFonts w:ascii="宋体" w:cs="宋体"/>
          <w:b/>
          <w:bCs/>
          <w:color w:val="000000"/>
          <w:sz w:val="32"/>
          <w:szCs w:val="32"/>
          <w:shd w:val="clear" w:color="auto" w:fill="FFFFFF"/>
        </w:rPr>
      </w:pPr>
    </w:p>
    <w:p>
      <w:pPr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shd w:val="clear" w:color="auto" w:fill="FFFFFF"/>
        </w:rPr>
      </w:pPr>
    </w:p>
    <w:p>
      <w:pPr>
        <w:jc w:val="center"/>
        <w:rPr>
          <w:rFonts w:ascii="宋体" w:cs="宋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shd w:val="clear" w:color="auto" w:fill="FFFFFF"/>
        </w:rPr>
        <w:t>芜湖市第三人民医院</w:t>
      </w:r>
      <w:bookmarkStart w:id="0" w:name="_GoBack"/>
      <w:r>
        <w:rPr>
          <w:rFonts w:hint="eastAsia" w:ascii="宋体" w:hAnsi="宋体" w:cs="宋体"/>
          <w:b/>
          <w:bCs/>
          <w:color w:val="000000"/>
          <w:sz w:val="32"/>
          <w:szCs w:val="32"/>
          <w:shd w:val="clear" w:color="auto" w:fill="FFFFFF"/>
          <w:lang w:eastAsia="zh-CN"/>
        </w:rPr>
        <w:t>病区安装全自动过道感应门和门禁系统</w:t>
      </w:r>
      <w:bookmarkEnd w:id="0"/>
      <w:r>
        <w:rPr>
          <w:rFonts w:hint="eastAsia" w:ascii="宋体" w:hAnsi="宋体" w:cs="宋体"/>
          <w:b/>
          <w:bCs/>
          <w:color w:val="000000"/>
          <w:sz w:val="32"/>
          <w:szCs w:val="32"/>
          <w:shd w:val="clear" w:color="auto" w:fill="FFFFFF"/>
        </w:rPr>
        <w:t>招标公告</w:t>
      </w:r>
    </w:p>
    <w:p>
      <w:pPr>
        <w:jc w:val="center"/>
        <w:rPr>
          <w:rFonts w:hint="default" w:ascii="宋体" w:eastAsia="宋体" w:cs="宋体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shd w:val="clear" w:color="auto" w:fill="FFFFFF"/>
        </w:rPr>
        <w:t>项目编号：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2019017</w:t>
      </w:r>
    </w:p>
    <w:p>
      <w:pPr>
        <w:rPr>
          <w:rFonts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一、简要规格描述</w:t>
      </w:r>
      <w:r>
        <w:rPr>
          <w:rFonts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/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项目基本概况介绍：</w:t>
      </w:r>
    </w:p>
    <w:p>
      <w:pPr>
        <w:ind w:firstLine="413" w:firstLineChars="147"/>
        <w:rPr>
          <w:rFonts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芜湖市第三人民医院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  <w:lang w:eastAsia="zh-CN"/>
        </w:rPr>
        <w:t>拟在艾滋病区通道处增设全自动过道感应门和门禁系统。</w:t>
      </w:r>
    </w:p>
    <w:p>
      <w:pPr>
        <w:rPr>
          <w:rFonts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、项目名称：芜湖市第三人民医院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  <w:lang w:eastAsia="zh-CN"/>
        </w:rPr>
        <w:t>安装全自动过道感应门和门禁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项目</w:t>
      </w:r>
    </w:p>
    <w:p>
      <w:pP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2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、项目地点：芜湖市第三人民医院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  <w:lang w:eastAsia="zh-CN"/>
        </w:rPr>
        <w:t>结核病区</w:t>
      </w:r>
    </w:p>
    <w:p>
      <w:pPr>
        <w:rPr>
          <w:rFonts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  <w:lang w:eastAsia="zh-CN"/>
        </w:rPr>
        <w:t>二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、投标人的资格要求：</w:t>
      </w:r>
    </w:p>
    <w:p>
      <w:pP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 xml:space="preserve">1) 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在中华人民共和国境内注册，能够独立承担民事责任，有生产或供应能力的本国供应商，包括法人、其他组织；</w:t>
      </w:r>
    </w:p>
    <w:p>
      <w:pP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2）安装、调试、维保需具备专业能力单位，提供本单位担任本项目人员名单及有关机电专业高级职业资格证，提供在本单位社保证明</w:t>
      </w:r>
    </w:p>
    <w:p>
      <w:pPr>
        <w:rPr>
          <w:rFonts w:hint="default" w:ascii="仿宋" w:hAnsi="仿宋" w:eastAsia="仿宋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3）投标人需提供营业执照（三证合一），经营（生产）备案凭证，法定代表人资格证明或法定代表人授权委托书、授权人身份证。</w:t>
      </w:r>
    </w:p>
    <w:p>
      <w:pPr>
        <w:rPr>
          <w:rFonts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 xml:space="preserve">4) 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本项目不接受联合体服务商参加投标；</w:t>
      </w:r>
    </w:p>
    <w:p>
      <w:pPr>
        <w:rPr>
          <w:rFonts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）</w:t>
      </w:r>
      <w:r>
        <w:rPr>
          <w:rFonts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法律、行政法规规定的其他条件。</w:t>
      </w:r>
    </w:p>
    <w:p>
      <w:pP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  <w:lang w:eastAsia="zh-CN"/>
        </w:rPr>
        <w:t>三、投标须知：</w:t>
      </w:r>
    </w:p>
    <w:p>
      <w:pP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  <w:lang w:eastAsia="zh-CN"/>
        </w:rPr>
        <w:t>1.投标人根据招标人提供的技术参数要求进行投标并作出报价，报价包括运输、税金、质保期维修技术服务在内的一切费用。</w:t>
      </w:r>
    </w:p>
    <w:p>
      <w:pP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  <w:lang w:eastAsia="zh-CN"/>
        </w:rPr>
        <w:t>2.投标文件中提供产品质量和售后服务承诺书（需包含由于产品因质量原因给使用者造成伤害的责任承诺内容）。</w:t>
      </w:r>
    </w:p>
    <w:p>
      <w:pP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  <w:lang w:eastAsia="zh-CN"/>
        </w:rPr>
        <w:t>3.中标结果在院网站公示。</w:t>
      </w:r>
    </w:p>
    <w:p>
      <w:pP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  <w:lang w:eastAsia="zh-CN"/>
        </w:rPr>
        <w:t>4.投标书正副一式二份（正、副本各一份）装订成册，密封完整加盖骑缝章，封皮外写清联系人及号码。开标时需由被授权人带上本人身份证及投标书现场开标。</w:t>
      </w:r>
    </w:p>
    <w:p>
      <w:pP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  <w:lang w:eastAsia="zh-CN"/>
        </w:rPr>
        <w:t>5.技术参数见附件。</w:t>
      </w:r>
    </w:p>
    <w:p>
      <w:pP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  <w:lang w:eastAsia="zh-CN"/>
        </w:rPr>
        <w:t>投标资料包括: (1)报价一览表（产品名称、规格型号、产地品牌、价格、供货期）；（2）资格证明文件；（3）企业简介；（4）售后服务及承诺；（5）产品彩页；</w:t>
      </w:r>
    </w:p>
    <w:p>
      <w:pPr>
        <w:rPr>
          <w:rFonts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四、投标截止时间：</w:t>
      </w:r>
      <w:r>
        <w:rPr>
          <w:rFonts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201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18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日</w:t>
      </w:r>
      <w:r>
        <w:rPr>
          <w:rFonts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>
      <w:pPr>
        <w:rPr>
          <w:rFonts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五、开标时间：另行商定</w:t>
      </w:r>
      <w:r>
        <w:rPr>
          <w:rFonts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>
      <w:pPr>
        <w:rPr>
          <w:rFonts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六、开标地点：</w:t>
      </w:r>
    </w:p>
    <w:p>
      <w:pPr>
        <w:rPr>
          <w:rFonts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芜湖市第三人民医院院内</w:t>
      </w:r>
    </w:p>
    <w:p>
      <w:pPr>
        <w:rPr>
          <w:rFonts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七、其它补充事宜</w:t>
      </w:r>
    </w:p>
    <w:p>
      <w:pPr>
        <w:rPr>
          <w:rFonts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公告期限自发布之日起</w:t>
      </w:r>
      <w:r>
        <w:rPr>
          <w:rFonts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个工作日；</w:t>
      </w:r>
    </w:p>
    <w:p>
      <w:pPr>
        <w:rPr>
          <w:rFonts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最高投标限价：共计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  <w:lang w:val="en-US" w:eastAsia="zh-CN"/>
        </w:rPr>
        <w:t>17000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元</w:t>
      </w:r>
    </w:p>
    <w:p>
      <w:pPr>
        <w:ind w:right="560"/>
        <w:jc w:val="center"/>
        <w:rPr>
          <w:rFonts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芜湖市第三人民医院</w:t>
      </w:r>
    </w:p>
    <w:p>
      <w:pPr>
        <w:ind w:right="280"/>
        <w:jc w:val="right"/>
        <w:rPr>
          <w:rFonts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地址：芜湖市棠梅路</w:t>
      </w:r>
      <w:r>
        <w:rPr>
          <w:rFonts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190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号</w:t>
      </w:r>
    </w:p>
    <w:p>
      <w:pPr>
        <w:jc w:val="right"/>
        <w:rPr>
          <w:rFonts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 xml:space="preserve">                          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联系人：李女士</w:t>
      </w:r>
      <w:r>
        <w:rPr>
          <w:rFonts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联系电话：</w:t>
      </w:r>
      <w:r>
        <w:rPr>
          <w:rFonts w:ascii="仿宋" w:hAnsi="仿宋" w:eastAsia="仿宋" w:cs="宋体"/>
          <w:b/>
          <w:bCs/>
          <w:color w:val="000000"/>
          <w:sz w:val="28"/>
          <w:szCs w:val="28"/>
          <w:shd w:val="clear" w:color="auto" w:fill="FFFFFF"/>
        </w:rPr>
        <w:t>2833408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D62D3"/>
    <w:rsid w:val="33CD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jc w:val="center"/>
    </w:pPr>
    <w:rPr>
      <w:rFonts w:ascii="宋体" w:hAnsi="宋体"/>
      <w:sz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2019-11-08T07:26:00Z</dcterms:created>
  <dc:creator>ZWK</dc:creator>
  <cp:lastModifiedBy>ZWK</cp:lastModifiedBy>
  <dcterms:modified xsi:type="dcterms:W3CDTF">2019-11-08T07:29:35Z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